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99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 xml:space="preserve">Основные изменения </w:t>
      </w:r>
      <w:r>
        <w:rPr>
          <w:rFonts w:ascii="Times New Roman" w:hAnsi="Times New Roman" w:cs="Times New Roman"/>
          <w:b/>
          <w:sz w:val="26"/>
          <w:szCs w:val="26"/>
        </w:rPr>
        <w:t>по налогу на имущество физических лиц</w:t>
      </w:r>
      <w:r w:rsidRPr="00B75456">
        <w:rPr>
          <w:rFonts w:ascii="Times New Roman" w:hAnsi="Times New Roman" w:cs="Times New Roman"/>
          <w:b/>
          <w:sz w:val="26"/>
          <w:szCs w:val="26"/>
        </w:rPr>
        <w:t xml:space="preserve"> с 2019 года (федеральный уровень)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 xml:space="preserve">1) при расчете налога за налоговый период 2018 года </w:t>
      </w:r>
      <w:r>
        <w:rPr>
          <w:rFonts w:ascii="Times New Roman" w:hAnsi="Times New Roman" w:cs="Times New Roman"/>
          <w:sz w:val="26"/>
          <w:szCs w:val="26"/>
        </w:rPr>
        <w:t xml:space="preserve">в Новосибирской области </w:t>
      </w:r>
      <w:r w:rsidRPr="00B75456">
        <w:rPr>
          <w:rFonts w:ascii="Times New Roman" w:hAnsi="Times New Roman" w:cs="Times New Roman"/>
          <w:sz w:val="26"/>
          <w:szCs w:val="26"/>
        </w:rPr>
        <w:t>применя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75456">
        <w:rPr>
          <w:rFonts w:ascii="Times New Roman" w:hAnsi="Times New Roman" w:cs="Times New Roman"/>
          <w:sz w:val="26"/>
          <w:szCs w:val="26"/>
        </w:rPr>
        <w:t>тся следующи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B75456">
        <w:rPr>
          <w:rFonts w:ascii="Times New Roman" w:hAnsi="Times New Roman" w:cs="Times New Roman"/>
          <w:sz w:val="26"/>
          <w:szCs w:val="26"/>
        </w:rPr>
        <w:t xml:space="preserve"> коэффициент (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. 8, 8.1 ст. 408 НК РФ): 10-ти процентного ограничения роста налога по сравнению с предшествующим налоговым периодом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754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так как </w:t>
      </w:r>
      <w:r w:rsidRPr="00B75456">
        <w:rPr>
          <w:rFonts w:ascii="Times New Roman" w:hAnsi="Times New Roman" w:cs="Times New Roman"/>
          <w:sz w:val="26"/>
          <w:szCs w:val="26"/>
        </w:rPr>
        <w:t xml:space="preserve">кадастровая стоимость применяется в качестве налоговой базы третий и последующие годы (за исключением объектов, включенных в перечень, определяемый в соответствии с </w:t>
      </w:r>
      <w:hyperlink r:id="rId5" w:history="1">
        <w:r w:rsidRPr="00B75456">
          <w:rPr>
            <w:rFonts w:ascii="Times New Roman" w:hAnsi="Times New Roman" w:cs="Times New Roman"/>
            <w:sz w:val="26"/>
            <w:szCs w:val="26"/>
          </w:rPr>
          <w:t>п. 7 ст. 378.2</w:t>
        </w:r>
        <w:proofErr w:type="gramEnd"/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 xml:space="preserve">НК РФ, а также объектов, предусмотренных </w:t>
      </w:r>
      <w:hyperlink r:id="rId6" w:history="1">
        <w:proofErr w:type="spellStart"/>
        <w:r w:rsidRPr="00B75456">
          <w:rPr>
            <w:rFonts w:ascii="Times New Roman" w:hAnsi="Times New Roman" w:cs="Times New Roman"/>
            <w:sz w:val="26"/>
            <w:szCs w:val="26"/>
          </w:rPr>
          <w:t>абз</w:t>
        </w:r>
        <w:proofErr w:type="spellEnd"/>
        <w:r w:rsidRPr="00B75456">
          <w:rPr>
            <w:rFonts w:ascii="Times New Roman" w:hAnsi="Times New Roman" w:cs="Times New Roman"/>
            <w:sz w:val="26"/>
            <w:szCs w:val="26"/>
          </w:rPr>
          <w:t>. 2 п. 10 ст. 378.2</w:t>
        </w:r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НК РФ); </w:t>
      </w:r>
      <w:proofErr w:type="gramEnd"/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с налогового периода 2018 года лицам, имеющим трех и более несовершеннолетних детей, предоставлены дополнительные налоговые вычеты, уменьшающие размер налога на кадастровую стоимость 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5 </w:t>
      </w:r>
      <w:proofErr w:type="spellStart"/>
      <w:r w:rsidRPr="00B75456">
        <w:rPr>
          <w:rFonts w:ascii="Times New Roman" w:hAnsi="Times New Roman" w:cs="Times New Roman"/>
          <w:bCs/>
          <w:sz w:val="26"/>
          <w:szCs w:val="26"/>
        </w:rPr>
        <w:t>кв</w:t>
      </w:r>
      <w:proofErr w:type="gramStart"/>
      <w:r w:rsidRPr="00B75456">
        <w:rPr>
          <w:rFonts w:ascii="Times New Roman" w:hAnsi="Times New Roman" w:cs="Times New Roman"/>
          <w:bCs/>
          <w:sz w:val="26"/>
          <w:szCs w:val="26"/>
        </w:rPr>
        <w:t>.м</w:t>
      </w:r>
      <w:proofErr w:type="spellEnd"/>
      <w:proofErr w:type="gramEnd"/>
      <w:r w:rsidRPr="00B75456">
        <w:rPr>
          <w:rFonts w:ascii="Times New Roman" w:hAnsi="Times New Roman" w:cs="Times New Roman"/>
          <w:bCs/>
          <w:sz w:val="26"/>
          <w:szCs w:val="26"/>
        </w:rPr>
        <w:t xml:space="preserve"> общей площади квартиры, части квартиры, комнаты и 7 </w:t>
      </w:r>
      <w:proofErr w:type="spellStart"/>
      <w:r w:rsidRPr="00B75456">
        <w:rPr>
          <w:rFonts w:ascii="Times New Roman" w:hAnsi="Times New Roman" w:cs="Times New Roman"/>
          <w:bCs/>
          <w:sz w:val="26"/>
          <w:szCs w:val="26"/>
        </w:rPr>
        <w:t>кв.м</w:t>
      </w:r>
      <w:proofErr w:type="spellEnd"/>
      <w:r w:rsidRPr="00B75456">
        <w:rPr>
          <w:rFonts w:ascii="Times New Roman" w:hAnsi="Times New Roman" w:cs="Times New Roman"/>
          <w:bCs/>
          <w:sz w:val="26"/>
          <w:szCs w:val="26"/>
        </w:rPr>
        <w:t xml:space="preserve"> общей площади жилого дома, части жилого дома в расчете на каждого несовершеннолетнего ребенка (п. 6.1 ст. 403 НК РФ); 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Cs/>
          <w:sz w:val="26"/>
          <w:szCs w:val="26"/>
        </w:rPr>
        <w:t xml:space="preserve">3) </w:t>
      </w:r>
      <w:r w:rsidRPr="00B75456">
        <w:rPr>
          <w:rFonts w:ascii="Times New Roman" w:hAnsi="Times New Roman" w:cs="Times New Roman"/>
          <w:sz w:val="26"/>
          <w:szCs w:val="26"/>
        </w:rPr>
        <w:t>с налогового периода 2018 года д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ля относящихся ко льготным категориям налогоплательщиков (пенсионеры, инвалиды, многодетные, владельцы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хозпостроек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площадью не более 50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, указанных в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. 15 п. 1 ст. 407 НК РФ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Pr="00B75456">
        <w:rPr>
          <w:rFonts w:ascii="Times New Roman" w:hAnsi="Times New Roman" w:cs="Times New Roman"/>
          <w:sz w:val="26"/>
          <w:szCs w:val="26"/>
        </w:rPr>
        <w:t xml:space="preserve">установлен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беззаявительный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порядок предоставления налоговых льгот (в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. налоговых вычетов). Если у налоговых органов уже имеются сведения о таких лицах (например, инвалидом была заявлена льгота по транспортному налогу, пенсионер воспользовался льготой, освобождающей от уплаты земельного налога), тогда с заявлением о предоставлении налоговых льгот обращаться не потребуется, налоговая льгота будет применена автоматически (п. 6 ст. 407 НК РФ); 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pacing w:val="-5"/>
          <w:sz w:val="26"/>
          <w:szCs w:val="26"/>
        </w:rPr>
        <w:t xml:space="preserve">4) </w:t>
      </w:r>
      <w:r w:rsidRPr="00B75456">
        <w:rPr>
          <w:rFonts w:ascii="Times New Roman" w:hAnsi="Times New Roman" w:cs="Times New Roman"/>
          <w:sz w:val="26"/>
          <w:szCs w:val="26"/>
        </w:rPr>
        <w:t xml:space="preserve">с текущего года налог не начисляется в отношении полностью разрушенного или уничтоженного объекта капитального строительства с 1-ого числа месяца гибели или уничтожения такого объекта, независимо от даты регистрации прекращения права на него в Едином государственном реестре недвижимости (п. 2.1 ст. 408 НК РФ); 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pacing w:val="-5"/>
          <w:sz w:val="26"/>
          <w:szCs w:val="26"/>
        </w:rPr>
        <w:t xml:space="preserve">5) </w:t>
      </w:r>
      <w:r w:rsidRPr="00B75456">
        <w:rPr>
          <w:rFonts w:ascii="Times New Roman" w:hAnsi="Times New Roman" w:cs="Times New Roman"/>
          <w:sz w:val="26"/>
          <w:szCs w:val="26"/>
        </w:rPr>
        <w:t xml:space="preserve">с 2019 года действует запрет на перерасчет налога, если такой перерасчет влечет увеличение ранее уплаченного налога (п. 2.1 ст. 52 НК РФ); 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6) в ряде регионов вступили в силу новые результаты государственной кадастровой оценки объектов недвижимости, применяющие за налоговый период 2018 года. Подробную информацию об изменении кадастровой стоимости можно получить в органах Росреестра и МФЦ; </w:t>
      </w:r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7) изменения в налоговых ставках и налоговых льготах также могут произойти на муниципальном уровне в соответствии с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 (подробную информацию можно получить с помощью «Справочной информации о ставках и льготах по имущественным налогам» (</w:t>
      </w:r>
      <w:hyperlink r:id="rId7" w:history="1">
        <w:r w:rsidRPr="00B75456">
          <w:rPr>
            <w:rStyle w:val="a3"/>
            <w:rFonts w:ascii="Times New Roman" w:hAnsi="Times New Roman" w:cs="Times New Roman"/>
            <w:spacing w:val="-5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pacing w:val="-5"/>
          <w:sz w:val="26"/>
          <w:szCs w:val="26"/>
        </w:rPr>
        <w:t>).</w:t>
      </w:r>
      <w:proofErr w:type="gramEnd"/>
    </w:p>
    <w:p w:rsidR="00C21199" w:rsidRPr="00B75456" w:rsidRDefault="00C21199" w:rsidP="00C2119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Поскольку расчет налогов проводится исходя из налоговых ставок, льгот и налоговой базы, определяемой на региональном и муниципальном уровне, причины изменения величины налогов в конкретной ситуации можно уточнить в налоговой инспекции или обратившись в контакт-центр ФНС России (тел. 8 800 – 222-22-22).</w:t>
      </w:r>
    </w:p>
    <w:p w:rsidR="00C21199" w:rsidRDefault="00C21199" w:rsidP="00C21199"/>
    <w:p w:rsidR="001008C7" w:rsidRDefault="001008C7">
      <w:bookmarkStart w:id="0" w:name="_GoBack"/>
      <w:bookmarkEnd w:id="0"/>
    </w:p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99"/>
    <w:rsid w:val="001008C7"/>
    <w:rsid w:val="00C2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1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1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ru/rn77/service/tax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13DDD4F5949782ABCC7F471EBAA0DBD36BC9A260528B02D0162870BECD6B1D85164060D4424C86A700C56DB049752E2E5FDCF0DDC33DACJ" TargetMode="External"/><Relationship Id="rId5" Type="http://schemas.openxmlformats.org/officeDocument/2006/relationships/hyperlink" Target="consultantplus://offline/ref=9A13DDD4F5949782ABCC7F471EBAA0DBD36BC9A260528B02D0162870BECD6B1D85164060D1454186A700C56DB049752E2E5FDCF0DDC33DAC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2019-09-18T00:33:00Z</dcterms:created>
  <dcterms:modified xsi:type="dcterms:W3CDTF">2019-09-18T00:33:00Z</dcterms:modified>
</cp:coreProperties>
</file>