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FBB" w:rsidRPr="00E26FBB" w:rsidRDefault="00E26FBB" w:rsidP="00E26FBB">
      <w:pPr>
        <w:spacing w:after="0" w:line="240" w:lineRule="auto"/>
        <w:rPr>
          <w:rFonts w:ascii="Arial" w:eastAsia="Arial" w:hAnsi="Arial" w:cs="Arial"/>
          <w:b/>
          <w:sz w:val="24"/>
          <w:szCs w:val="24"/>
          <w:lang w:eastAsia="ru-RU"/>
        </w:rPr>
      </w:pPr>
      <w:r w:rsidRPr="00E26FBB">
        <w:rPr>
          <w:rFonts w:ascii="Arial" w:eastAsia="Arial" w:hAnsi="Arial" w:cs="Arial"/>
          <w:b/>
          <w:sz w:val="24"/>
          <w:szCs w:val="24"/>
          <w:lang w:eastAsia="ru-RU"/>
        </w:rPr>
        <w:t xml:space="preserve">                                                      </w:t>
      </w:r>
      <w:r>
        <w:rPr>
          <w:rFonts w:ascii="Arial" w:eastAsia="Arial" w:hAnsi="Arial" w:cs="Arial"/>
          <w:b/>
          <w:sz w:val="24"/>
          <w:szCs w:val="24"/>
          <w:lang w:eastAsia="ru-RU"/>
        </w:rPr>
        <w:t xml:space="preserve">  </w:t>
      </w:r>
      <w:r w:rsidRPr="00E26FBB">
        <w:rPr>
          <w:rFonts w:ascii="Arial" w:eastAsia="Arial" w:hAnsi="Arial" w:cs="Arial"/>
          <w:b/>
          <w:sz w:val="24"/>
          <w:szCs w:val="24"/>
          <w:lang w:eastAsia="ru-RU"/>
        </w:rPr>
        <w:t xml:space="preserve">                                  </w:t>
      </w:r>
    </w:p>
    <w:tbl>
      <w:tblPr>
        <w:tblW w:w="10008" w:type="dxa"/>
        <w:tblLayout w:type="fixed"/>
        <w:tblLook w:val="01E0" w:firstRow="1" w:lastRow="1" w:firstColumn="1" w:lastColumn="1" w:noHBand="0" w:noVBand="0"/>
      </w:tblPr>
      <w:tblGrid>
        <w:gridCol w:w="2698"/>
        <w:gridCol w:w="4507"/>
        <w:gridCol w:w="2803"/>
      </w:tblGrid>
      <w:tr w:rsidR="00235046" w:rsidTr="00235046">
        <w:tc>
          <w:tcPr>
            <w:tcW w:w="2698" w:type="dxa"/>
            <w:hideMark/>
          </w:tcPr>
          <w:p w:rsidR="00235046" w:rsidRDefault="00235046">
            <w:pPr>
              <w:spacing w:line="240" w:lineRule="exact"/>
              <w:jc w:val="both"/>
              <w:rPr>
                <w:rFonts w:cstheme="minorHAnsi"/>
              </w:rPr>
            </w:pPr>
            <w:r>
              <w:rPr>
                <w:rFonts w:cstheme="minorHAnsi"/>
                <w:b/>
              </w:rPr>
              <w:t>Адрес</w:t>
            </w:r>
            <w:r>
              <w:rPr>
                <w:rFonts w:cstheme="minorHAnsi"/>
              </w:rPr>
              <w:t>:</w:t>
            </w:r>
          </w:p>
        </w:tc>
        <w:tc>
          <w:tcPr>
            <w:tcW w:w="4507" w:type="dxa"/>
            <w:vMerge w:val="restart"/>
            <w:hideMark/>
          </w:tcPr>
          <w:p w:rsidR="00235046" w:rsidRDefault="00235046">
            <w:pPr>
              <w:spacing w:line="240" w:lineRule="exact"/>
              <w:jc w:val="center"/>
              <w:rPr>
                <w:rFonts w:cstheme="minorHAnsi"/>
                <w:b/>
              </w:rPr>
            </w:pPr>
            <w:proofErr w:type="spellStart"/>
            <w:r>
              <w:rPr>
                <w:rFonts w:cstheme="minorHAnsi"/>
                <w:b/>
              </w:rPr>
              <w:t>Булатовский</w:t>
            </w:r>
            <w:proofErr w:type="spellEnd"/>
          </w:p>
          <w:p w:rsidR="00235046" w:rsidRDefault="00235046">
            <w:pPr>
              <w:spacing w:line="240" w:lineRule="exact"/>
              <w:jc w:val="center"/>
              <w:rPr>
                <w:rFonts w:cstheme="minorHAnsi"/>
                <w:b/>
              </w:rPr>
            </w:pPr>
            <w:r>
              <w:rPr>
                <w:rFonts w:cstheme="minorHAnsi"/>
                <w:b/>
              </w:rPr>
              <w:t>вестник</w:t>
            </w:r>
          </w:p>
          <w:p w:rsidR="00235046" w:rsidRDefault="00235046">
            <w:pPr>
              <w:spacing w:line="240" w:lineRule="exact"/>
              <w:jc w:val="center"/>
              <w:rPr>
                <w:rFonts w:cstheme="minorHAnsi"/>
              </w:rPr>
            </w:pPr>
            <w:r>
              <w:rPr>
                <w:rFonts w:cstheme="minorHAnsi"/>
              </w:rPr>
              <w:t>№ 13</w:t>
            </w:r>
          </w:p>
          <w:p w:rsidR="00235046" w:rsidRDefault="00235046" w:rsidP="00235046">
            <w:pPr>
              <w:spacing w:line="240" w:lineRule="exact"/>
              <w:jc w:val="center"/>
              <w:rPr>
                <w:rFonts w:cstheme="minorHAnsi"/>
              </w:rPr>
            </w:pPr>
            <w:r>
              <w:rPr>
                <w:rFonts w:cstheme="minorHAnsi"/>
              </w:rPr>
              <w:t>от 03.12.2019г</w:t>
            </w:r>
          </w:p>
        </w:tc>
        <w:tc>
          <w:tcPr>
            <w:tcW w:w="2803" w:type="dxa"/>
            <w:hideMark/>
          </w:tcPr>
          <w:p w:rsidR="00235046" w:rsidRDefault="00235046">
            <w:pPr>
              <w:spacing w:line="240" w:lineRule="exact"/>
              <w:jc w:val="both"/>
              <w:rPr>
                <w:rFonts w:cstheme="minorHAnsi"/>
                <w:b/>
              </w:rPr>
            </w:pPr>
            <w:r>
              <w:rPr>
                <w:rFonts w:cstheme="minorHAnsi"/>
                <w:b/>
              </w:rPr>
              <w:t>Учредитель</w:t>
            </w:r>
          </w:p>
        </w:tc>
      </w:tr>
      <w:tr w:rsidR="00235046" w:rsidTr="00235046">
        <w:tc>
          <w:tcPr>
            <w:tcW w:w="2698" w:type="dxa"/>
            <w:hideMark/>
          </w:tcPr>
          <w:p w:rsidR="00235046" w:rsidRDefault="00235046">
            <w:pPr>
              <w:spacing w:line="240" w:lineRule="exact"/>
              <w:jc w:val="both"/>
              <w:rPr>
                <w:rFonts w:cstheme="minorHAnsi"/>
              </w:rPr>
            </w:pPr>
            <w:r>
              <w:rPr>
                <w:rFonts w:cstheme="minorHAnsi"/>
              </w:rPr>
              <w:t>ул. Центральная, 12</w:t>
            </w:r>
          </w:p>
          <w:p w:rsidR="00235046" w:rsidRDefault="00235046">
            <w:pPr>
              <w:spacing w:line="240" w:lineRule="exact"/>
              <w:jc w:val="both"/>
              <w:rPr>
                <w:rFonts w:cstheme="minorHAnsi"/>
              </w:rPr>
            </w:pPr>
            <w:r>
              <w:rPr>
                <w:rFonts w:cstheme="minorHAnsi"/>
              </w:rPr>
              <w:t>село Булатово</w:t>
            </w:r>
          </w:p>
          <w:p w:rsidR="00235046" w:rsidRDefault="00235046">
            <w:pPr>
              <w:spacing w:line="240" w:lineRule="exact"/>
              <w:jc w:val="both"/>
              <w:rPr>
                <w:rFonts w:cstheme="minorHAnsi"/>
              </w:rPr>
            </w:pPr>
            <w:r>
              <w:rPr>
                <w:rFonts w:cstheme="minorHAnsi"/>
              </w:rPr>
              <w:t>Куйбышевского района Новосибирской области</w:t>
            </w:r>
          </w:p>
        </w:tc>
        <w:tc>
          <w:tcPr>
            <w:tcW w:w="4507" w:type="dxa"/>
            <w:vMerge/>
            <w:vAlign w:val="center"/>
            <w:hideMark/>
          </w:tcPr>
          <w:p w:rsidR="00235046" w:rsidRDefault="00235046">
            <w:pPr>
              <w:spacing w:after="0"/>
              <w:rPr>
                <w:rFonts w:cstheme="minorHAnsi"/>
              </w:rPr>
            </w:pPr>
          </w:p>
        </w:tc>
        <w:tc>
          <w:tcPr>
            <w:tcW w:w="2803" w:type="dxa"/>
            <w:hideMark/>
          </w:tcPr>
          <w:p w:rsidR="00235046" w:rsidRDefault="00235046">
            <w:pPr>
              <w:spacing w:line="240" w:lineRule="exact"/>
              <w:jc w:val="both"/>
              <w:rPr>
                <w:rFonts w:cstheme="minorHAnsi"/>
              </w:rPr>
            </w:pPr>
            <w:r>
              <w:rPr>
                <w:rFonts w:cstheme="minorHAnsi"/>
              </w:rPr>
              <w:t>Администрация Булатовского сельсовета</w:t>
            </w:r>
          </w:p>
          <w:p w:rsidR="00235046" w:rsidRDefault="00235046">
            <w:pPr>
              <w:spacing w:line="240" w:lineRule="exact"/>
              <w:jc w:val="both"/>
              <w:rPr>
                <w:rFonts w:cstheme="minorHAnsi"/>
              </w:rPr>
            </w:pPr>
            <w:r>
              <w:rPr>
                <w:rFonts w:cstheme="minorHAnsi"/>
              </w:rPr>
              <w:t>Куйбышевского района</w:t>
            </w:r>
          </w:p>
          <w:p w:rsidR="00235046" w:rsidRDefault="00235046">
            <w:pPr>
              <w:spacing w:line="240" w:lineRule="exact"/>
              <w:jc w:val="both"/>
              <w:rPr>
                <w:rFonts w:cstheme="minorHAnsi"/>
              </w:rPr>
            </w:pPr>
            <w:r>
              <w:rPr>
                <w:rFonts w:cstheme="minorHAnsi"/>
              </w:rPr>
              <w:t>Новосибирской области</w:t>
            </w:r>
          </w:p>
          <w:p w:rsidR="00235046" w:rsidRDefault="00235046">
            <w:pPr>
              <w:spacing w:line="240" w:lineRule="exact"/>
              <w:jc w:val="both"/>
              <w:rPr>
                <w:rFonts w:cstheme="minorHAnsi"/>
              </w:rPr>
            </w:pPr>
          </w:p>
        </w:tc>
      </w:tr>
    </w:tbl>
    <w:p w:rsidR="00235046" w:rsidRDefault="00235046" w:rsidP="00E26FBB">
      <w:pPr>
        <w:spacing w:after="0" w:line="240" w:lineRule="auto"/>
        <w:jc w:val="center"/>
        <w:rPr>
          <w:rFonts w:ascii="Arial" w:eastAsia="Arial" w:hAnsi="Arial" w:cs="Arial"/>
          <w:b/>
          <w:sz w:val="24"/>
          <w:szCs w:val="24"/>
          <w:lang w:eastAsia="ru-RU"/>
        </w:rPr>
      </w:pPr>
      <w:r w:rsidRPr="00E26FBB">
        <w:rPr>
          <w:rFonts w:ascii="Arial" w:eastAsia="Arial" w:hAnsi="Arial" w:cs="Arial"/>
          <w:b/>
          <w:sz w:val="24"/>
          <w:szCs w:val="24"/>
          <w:lang w:eastAsia="ru-RU"/>
        </w:rPr>
        <w:t xml:space="preserve">АДМИНИСТРАЦИЯ </w:t>
      </w:r>
    </w:p>
    <w:p w:rsidR="00E26FBB" w:rsidRPr="00E26FBB" w:rsidRDefault="00E26FBB" w:rsidP="00E26FBB">
      <w:pPr>
        <w:spacing w:after="0" w:line="240" w:lineRule="auto"/>
        <w:jc w:val="center"/>
        <w:rPr>
          <w:rFonts w:ascii="Arial" w:eastAsia="Arial" w:hAnsi="Arial" w:cs="Arial"/>
          <w:b/>
          <w:sz w:val="24"/>
          <w:szCs w:val="24"/>
          <w:lang w:eastAsia="ru-RU"/>
        </w:rPr>
      </w:pPr>
      <w:r w:rsidRPr="00E26FBB">
        <w:rPr>
          <w:rFonts w:ascii="Arial" w:eastAsia="Arial" w:hAnsi="Arial" w:cs="Arial"/>
          <w:b/>
          <w:sz w:val="24"/>
          <w:szCs w:val="24"/>
          <w:lang w:eastAsia="ru-RU"/>
        </w:rPr>
        <w:t>БУЛАТОВСКОГО СЕЛЬСОВЕТА</w:t>
      </w:r>
    </w:p>
    <w:p w:rsidR="00E26FBB" w:rsidRPr="00E26FBB" w:rsidRDefault="00E26FBB" w:rsidP="00E26FBB">
      <w:pPr>
        <w:tabs>
          <w:tab w:val="left" w:pos="3525"/>
        </w:tabs>
        <w:spacing w:after="0" w:line="240" w:lineRule="auto"/>
        <w:jc w:val="center"/>
        <w:rPr>
          <w:rFonts w:ascii="Arial" w:eastAsia="Arial" w:hAnsi="Arial" w:cs="Arial"/>
          <w:b/>
          <w:sz w:val="24"/>
          <w:szCs w:val="24"/>
          <w:lang w:eastAsia="ru-RU"/>
        </w:rPr>
      </w:pPr>
      <w:r w:rsidRPr="00E26FBB">
        <w:rPr>
          <w:rFonts w:ascii="Arial" w:eastAsia="Arial" w:hAnsi="Arial" w:cs="Arial"/>
          <w:b/>
          <w:sz w:val="24"/>
          <w:szCs w:val="24"/>
          <w:lang w:eastAsia="ru-RU"/>
        </w:rPr>
        <w:t>КУЙБЫШЕВСКОГО РАЙОНА</w:t>
      </w:r>
    </w:p>
    <w:p w:rsidR="00E26FBB" w:rsidRPr="00E26FBB" w:rsidRDefault="00E26FBB" w:rsidP="00E26FBB">
      <w:pPr>
        <w:tabs>
          <w:tab w:val="left" w:pos="3525"/>
        </w:tabs>
        <w:spacing w:after="0" w:line="240" w:lineRule="auto"/>
        <w:jc w:val="center"/>
        <w:rPr>
          <w:rFonts w:ascii="Arial" w:eastAsia="Arial" w:hAnsi="Arial" w:cs="Arial"/>
          <w:b/>
          <w:sz w:val="24"/>
          <w:szCs w:val="24"/>
          <w:lang w:eastAsia="ru-RU"/>
        </w:rPr>
      </w:pPr>
      <w:r w:rsidRPr="00E26FBB">
        <w:rPr>
          <w:rFonts w:ascii="Arial" w:eastAsia="Arial" w:hAnsi="Arial" w:cs="Arial"/>
          <w:b/>
          <w:sz w:val="24"/>
          <w:szCs w:val="24"/>
          <w:lang w:eastAsia="ru-RU"/>
        </w:rPr>
        <w:t>НОВОСИБИРСКОЙ ОБЛАСТИ</w:t>
      </w:r>
    </w:p>
    <w:p w:rsidR="00E26FBB" w:rsidRPr="00E26FBB" w:rsidRDefault="00E26FBB" w:rsidP="00E26FBB">
      <w:pPr>
        <w:spacing w:after="0" w:line="240" w:lineRule="auto"/>
        <w:jc w:val="center"/>
        <w:rPr>
          <w:rFonts w:ascii="Arial" w:eastAsia="Arial" w:hAnsi="Arial" w:cs="Arial"/>
          <w:b/>
          <w:sz w:val="24"/>
          <w:szCs w:val="24"/>
          <w:lang w:eastAsia="ru-RU"/>
        </w:rPr>
      </w:pPr>
    </w:p>
    <w:p w:rsidR="00E26FBB" w:rsidRPr="00E26FBB" w:rsidRDefault="00E26FBB" w:rsidP="00E26FBB">
      <w:pPr>
        <w:spacing w:after="0" w:line="240" w:lineRule="auto"/>
        <w:jc w:val="center"/>
        <w:rPr>
          <w:rFonts w:ascii="Arial" w:eastAsia="Arial" w:hAnsi="Arial" w:cs="Arial"/>
          <w:b/>
          <w:bCs/>
          <w:sz w:val="24"/>
          <w:szCs w:val="24"/>
          <w:lang w:eastAsia="ru-RU"/>
        </w:rPr>
      </w:pPr>
      <w:r w:rsidRPr="00E26FBB">
        <w:rPr>
          <w:rFonts w:ascii="Arial" w:eastAsia="Arial" w:hAnsi="Arial" w:cs="Arial"/>
          <w:b/>
          <w:sz w:val="24"/>
          <w:szCs w:val="24"/>
          <w:lang w:eastAsia="ru-RU"/>
        </w:rPr>
        <w:t>ПОСТАНОВЛЕНИЕ</w:t>
      </w:r>
    </w:p>
    <w:p w:rsidR="00E26FBB" w:rsidRPr="00E26FBB" w:rsidRDefault="00E26FBB" w:rsidP="00E26FBB">
      <w:pPr>
        <w:spacing w:after="0" w:line="240" w:lineRule="auto"/>
        <w:jc w:val="center"/>
        <w:rPr>
          <w:rFonts w:ascii="Arial" w:eastAsia="Arial" w:hAnsi="Arial" w:cs="Arial"/>
          <w:bCs/>
          <w:sz w:val="24"/>
          <w:szCs w:val="24"/>
          <w:lang w:eastAsia="ru-RU"/>
        </w:rPr>
      </w:pPr>
    </w:p>
    <w:p w:rsidR="00E26FBB" w:rsidRPr="00E26FBB" w:rsidRDefault="00E26FBB" w:rsidP="00E26FBB">
      <w:pPr>
        <w:spacing w:after="0" w:line="240" w:lineRule="auto"/>
        <w:jc w:val="center"/>
        <w:rPr>
          <w:rFonts w:ascii="Arial" w:eastAsia="Arial" w:hAnsi="Arial" w:cs="Arial"/>
          <w:bCs/>
          <w:sz w:val="24"/>
          <w:szCs w:val="24"/>
          <w:lang w:eastAsia="ru-RU"/>
        </w:rPr>
      </w:pPr>
      <w:proofErr w:type="spellStart"/>
      <w:r w:rsidRPr="00E26FBB">
        <w:rPr>
          <w:rFonts w:ascii="Arial" w:eastAsia="Arial" w:hAnsi="Arial" w:cs="Arial"/>
          <w:bCs/>
          <w:sz w:val="24"/>
          <w:szCs w:val="24"/>
          <w:lang w:eastAsia="ru-RU"/>
        </w:rPr>
        <w:t>С.Булатово</w:t>
      </w:r>
      <w:proofErr w:type="spellEnd"/>
    </w:p>
    <w:p w:rsidR="00E26FBB" w:rsidRPr="00E26FBB" w:rsidRDefault="00E26FBB" w:rsidP="00E26FBB">
      <w:pPr>
        <w:spacing w:after="0" w:line="240" w:lineRule="auto"/>
        <w:jc w:val="center"/>
        <w:rPr>
          <w:rFonts w:ascii="Arial" w:eastAsia="Arial" w:hAnsi="Arial" w:cs="Arial"/>
          <w:bCs/>
          <w:sz w:val="24"/>
          <w:szCs w:val="24"/>
          <w:lang w:eastAsia="ru-RU"/>
        </w:rPr>
      </w:pPr>
    </w:p>
    <w:p w:rsidR="00E26FBB" w:rsidRPr="00E26FBB" w:rsidRDefault="00E26FBB" w:rsidP="00E26FBB">
      <w:pPr>
        <w:spacing w:after="0" w:line="300" w:lineRule="auto"/>
        <w:rPr>
          <w:rFonts w:ascii="Arial" w:eastAsia="Arial" w:hAnsi="Arial" w:cs="Arial"/>
          <w:sz w:val="24"/>
          <w:szCs w:val="24"/>
          <w:lang w:eastAsia="ru-RU"/>
        </w:rPr>
      </w:pPr>
      <w:r w:rsidRPr="00E26FBB">
        <w:rPr>
          <w:rFonts w:ascii="Arial" w:eastAsia="Arial" w:hAnsi="Arial" w:cs="Arial"/>
          <w:sz w:val="24"/>
          <w:szCs w:val="24"/>
          <w:lang w:eastAsia="ru-RU"/>
        </w:rPr>
        <w:t xml:space="preserve">                                                            03.12.2019   №49</w:t>
      </w:r>
    </w:p>
    <w:p w:rsidR="00E26FBB" w:rsidRPr="00E26FBB" w:rsidRDefault="00E26FBB" w:rsidP="00E26FBB">
      <w:pPr>
        <w:spacing w:after="0" w:line="240" w:lineRule="auto"/>
        <w:ind w:firstLine="5580"/>
        <w:jc w:val="right"/>
        <w:rPr>
          <w:rFonts w:ascii="Arial" w:eastAsia="Arial" w:hAnsi="Arial" w:cs="Arial"/>
          <w:b/>
          <w:sz w:val="24"/>
          <w:szCs w:val="24"/>
          <w:lang w:eastAsia="ru-RU"/>
        </w:rPr>
      </w:pPr>
    </w:p>
    <w:tbl>
      <w:tblPr>
        <w:tblW w:w="15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gridCol w:w="5407"/>
      </w:tblGrid>
      <w:tr w:rsidR="00E26FBB" w:rsidRPr="00E26FBB" w:rsidTr="004478D1">
        <w:tc>
          <w:tcPr>
            <w:tcW w:w="9606" w:type="dxa"/>
            <w:tcBorders>
              <w:top w:val="nil"/>
              <w:left w:val="nil"/>
              <w:bottom w:val="nil"/>
              <w:right w:val="nil"/>
            </w:tcBorders>
          </w:tcPr>
          <w:p w:rsidR="00E26FBB" w:rsidRPr="00E26FBB" w:rsidRDefault="00E26FBB" w:rsidP="00E26FBB">
            <w:pPr>
              <w:widowControl w:val="0"/>
              <w:spacing w:after="0" w:line="240" w:lineRule="auto"/>
              <w:ind w:firstLine="851"/>
              <w:jc w:val="center"/>
              <w:rPr>
                <w:rFonts w:ascii="Arial" w:eastAsia="Arial" w:hAnsi="Arial" w:cs="Arial"/>
                <w:b/>
                <w:bCs/>
                <w:sz w:val="24"/>
                <w:szCs w:val="24"/>
                <w:lang w:eastAsia="ru-RU"/>
              </w:rPr>
            </w:pPr>
            <w:r w:rsidRPr="00E26FBB">
              <w:rPr>
                <w:rFonts w:ascii="Arial" w:eastAsia="Arial" w:hAnsi="Arial" w:cs="Arial"/>
                <w:b/>
                <w:sz w:val="24"/>
                <w:szCs w:val="24"/>
                <w:lang w:eastAsia="ru-RU"/>
              </w:rPr>
              <w:t xml:space="preserve">Основные направления </w:t>
            </w:r>
            <w:proofErr w:type="gramStart"/>
            <w:r w:rsidRPr="00E26FBB">
              <w:rPr>
                <w:rFonts w:ascii="Arial" w:eastAsia="Arial" w:hAnsi="Arial" w:cs="Arial"/>
                <w:b/>
                <w:sz w:val="24"/>
                <w:szCs w:val="24"/>
                <w:lang w:eastAsia="ru-RU"/>
              </w:rPr>
              <w:t>бюджетной ,</w:t>
            </w:r>
            <w:proofErr w:type="gramEnd"/>
            <w:r w:rsidRPr="00E26FBB">
              <w:rPr>
                <w:rFonts w:ascii="Arial" w:eastAsia="Arial" w:hAnsi="Arial" w:cs="Arial"/>
                <w:b/>
                <w:sz w:val="24"/>
                <w:szCs w:val="24"/>
                <w:lang w:eastAsia="ru-RU"/>
              </w:rPr>
              <w:t xml:space="preserve"> налоговой  и долговой политики администрации Булатовского сельсовета  на  2020 год и на плановый период 2021 и  2022 годов</w:t>
            </w:r>
          </w:p>
          <w:p w:rsidR="00E26FBB" w:rsidRPr="00E26FBB" w:rsidRDefault="00E26FBB" w:rsidP="00E26FBB">
            <w:pPr>
              <w:spacing w:after="0" w:line="240" w:lineRule="auto"/>
              <w:jc w:val="both"/>
              <w:rPr>
                <w:rFonts w:ascii="Arial" w:eastAsia="Arial" w:hAnsi="Arial" w:cs="Arial"/>
                <w:b/>
                <w:sz w:val="24"/>
                <w:szCs w:val="24"/>
                <w:lang w:eastAsia="ru-RU"/>
              </w:rPr>
            </w:pPr>
          </w:p>
        </w:tc>
        <w:tc>
          <w:tcPr>
            <w:tcW w:w="5407" w:type="dxa"/>
            <w:tcBorders>
              <w:top w:val="nil"/>
              <w:left w:val="nil"/>
              <w:bottom w:val="nil"/>
              <w:right w:val="nil"/>
            </w:tcBorders>
          </w:tcPr>
          <w:p w:rsidR="00E26FBB" w:rsidRPr="00E26FBB" w:rsidRDefault="00E26FBB" w:rsidP="00E26FBB">
            <w:pPr>
              <w:spacing w:after="0" w:line="240" w:lineRule="auto"/>
              <w:rPr>
                <w:rFonts w:ascii="Arial" w:eastAsia="Arial" w:hAnsi="Arial" w:cs="Arial"/>
                <w:b/>
                <w:sz w:val="24"/>
                <w:szCs w:val="24"/>
                <w:lang w:eastAsia="ru-RU"/>
              </w:rPr>
            </w:pPr>
          </w:p>
        </w:tc>
      </w:tr>
    </w:tbl>
    <w:p w:rsidR="00E26FBB" w:rsidRPr="00E26FBB" w:rsidRDefault="00E26FBB" w:rsidP="00E26FBB">
      <w:pPr>
        <w:spacing w:after="0" w:line="240" w:lineRule="auto"/>
        <w:jc w:val="both"/>
        <w:rPr>
          <w:rFonts w:ascii="Arial" w:eastAsia="Arial" w:hAnsi="Arial" w:cs="Arial"/>
          <w:sz w:val="24"/>
          <w:szCs w:val="24"/>
          <w:lang w:eastAsia="ru-RU"/>
        </w:rPr>
      </w:pPr>
    </w:p>
    <w:p w:rsidR="00E26FBB" w:rsidRPr="00E26FBB" w:rsidRDefault="00E26FBB" w:rsidP="00E26FBB">
      <w:pPr>
        <w:spacing w:after="0" w:line="240" w:lineRule="auto"/>
        <w:ind w:firstLine="709"/>
        <w:jc w:val="both"/>
        <w:rPr>
          <w:rFonts w:ascii="Arial" w:eastAsia="Arial" w:hAnsi="Arial" w:cs="Arial"/>
          <w:sz w:val="24"/>
          <w:szCs w:val="24"/>
          <w:lang w:eastAsia="ru-RU"/>
        </w:rPr>
      </w:pPr>
      <w:r w:rsidRPr="00E26FBB">
        <w:rPr>
          <w:rFonts w:ascii="Arial" w:eastAsia="Arial" w:hAnsi="Arial" w:cs="Arial"/>
          <w:sz w:val="24"/>
          <w:szCs w:val="24"/>
          <w:lang w:eastAsia="ru-RU"/>
        </w:rPr>
        <w:t xml:space="preserve">В соответствии со статьей </w:t>
      </w:r>
      <w:proofErr w:type="gramStart"/>
      <w:r w:rsidRPr="00E26FBB">
        <w:rPr>
          <w:rFonts w:ascii="Arial" w:eastAsia="Arial" w:hAnsi="Arial" w:cs="Arial"/>
          <w:sz w:val="24"/>
          <w:szCs w:val="24"/>
          <w:lang w:eastAsia="ru-RU"/>
        </w:rPr>
        <w:t>184.2  и</w:t>
      </w:r>
      <w:proofErr w:type="gramEnd"/>
      <w:r w:rsidRPr="00E26FBB">
        <w:rPr>
          <w:rFonts w:ascii="Arial" w:eastAsia="Arial" w:hAnsi="Arial" w:cs="Arial"/>
          <w:sz w:val="24"/>
          <w:szCs w:val="24"/>
          <w:lang w:eastAsia="ru-RU"/>
        </w:rPr>
        <w:t xml:space="preserve"> п.13 статьи 107.1 Бюджетного Кодекса Российской Федерации, Администрация Булатовского сельсовета Куйбышевского района Новосибирской области </w:t>
      </w:r>
    </w:p>
    <w:p w:rsidR="00E26FBB" w:rsidRPr="00E26FBB" w:rsidRDefault="00E26FBB" w:rsidP="00E26FBB">
      <w:pPr>
        <w:spacing w:after="0" w:line="240" w:lineRule="auto"/>
        <w:ind w:firstLine="709"/>
        <w:jc w:val="both"/>
        <w:rPr>
          <w:rFonts w:ascii="Arial" w:eastAsia="Arial" w:hAnsi="Arial" w:cs="Arial"/>
          <w:b/>
          <w:sz w:val="24"/>
          <w:szCs w:val="24"/>
          <w:lang w:eastAsia="ru-RU"/>
        </w:rPr>
      </w:pPr>
      <w:r w:rsidRPr="00E26FBB">
        <w:rPr>
          <w:rFonts w:ascii="Arial" w:eastAsia="Arial" w:hAnsi="Arial" w:cs="Arial"/>
          <w:b/>
          <w:sz w:val="24"/>
          <w:szCs w:val="24"/>
          <w:lang w:eastAsia="ru-RU"/>
        </w:rPr>
        <w:t>ПОСТАНОВЛЯЕТ:</w:t>
      </w:r>
    </w:p>
    <w:p w:rsidR="00E26FBB" w:rsidRPr="00E26FBB" w:rsidRDefault="00E26FBB" w:rsidP="00E26FBB">
      <w:pPr>
        <w:spacing w:after="0" w:line="240" w:lineRule="auto"/>
        <w:jc w:val="both"/>
        <w:rPr>
          <w:rFonts w:ascii="Arial" w:eastAsia="Arial" w:hAnsi="Arial" w:cs="Arial"/>
          <w:sz w:val="24"/>
          <w:szCs w:val="24"/>
          <w:lang w:eastAsia="ru-RU"/>
        </w:rPr>
      </w:pPr>
      <w:r w:rsidRPr="00E26FBB">
        <w:rPr>
          <w:rFonts w:ascii="Arial" w:eastAsia="Arial" w:hAnsi="Arial" w:cs="Arial"/>
          <w:b/>
          <w:sz w:val="24"/>
          <w:szCs w:val="24"/>
          <w:lang w:eastAsia="ru-RU"/>
        </w:rPr>
        <w:t xml:space="preserve">         </w:t>
      </w:r>
      <w:r w:rsidRPr="00E26FBB">
        <w:rPr>
          <w:rFonts w:ascii="Arial" w:eastAsia="Arial" w:hAnsi="Arial" w:cs="Arial"/>
          <w:sz w:val="24"/>
          <w:szCs w:val="24"/>
          <w:lang w:eastAsia="ru-RU"/>
        </w:rPr>
        <w:t>1</w:t>
      </w:r>
      <w:r w:rsidRPr="00E26FBB">
        <w:rPr>
          <w:rFonts w:ascii="Arial" w:eastAsia="Arial" w:hAnsi="Arial" w:cs="Arial"/>
          <w:b/>
          <w:sz w:val="24"/>
          <w:szCs w:val="24"/>
          <w:lang w:eastAsia="ru-RU"/>
        </w:rPr>
        <w:t xml:space="preserve">. </w:t>
      </w:r>
      <w:r w:rsidRPr="00E26FBB">
        <w:rPr>
          <w:rFonts w:ascii="Arial" w:eastAsia="Arial" w:hAnsi="Arial" w:cs="Arial"/>
          <w:bCs/>
          <w:sz w:val="24"/>
          <w:szCs w:val="24"/>
          <w:lang w:eastAsia="ru-RU"/>
        </w:rPr>
        <w:t xml:space="preserve">Утвердить </w:t>
      </w:r>
      <w:r w:rsidRPr="00E26FBB">
        <w:rPr>
          <w:rFonts w:ascii="Arial" w:eastAsia="Arial" w:hAnsi="Arial" w:cs="Arial"/>
          <w:sz w:val="24"/>
          <w:szCs w:val="24"/>
          <w:lang w:eastAsia="ru-RU"/>
        </w:rPr>
        <w:t xml:space="preserve">Основные направления бюджетной, налоговой и </w:t>
      </w:r>
      <w:proofErr w:type="gramStart"/>
      <w:r w:rsidRPr="00E26FBB">
        <w:rPr>
          <w:rFonts w:ascii="Arial" w:eastAsia="Arial" w:hAnsi="Arial" w:cs="Arial"/>
          <w:sz w:val="24"/>
          <w:szCs w:val="24"/>
          <w:lang w:eastAsia="ru-RU"/>
        </w:rPr>
        <w:t>долговой  политики</w:t>
      </w:r>
      <w:proofErr w:type="gramEnd"/>
      <w:r w:rsidRPr="00E26FBB">
        <w:rPr>
          <w:rFonts w:ascii="Arial" w:eastAsia="Arial" w:hAnsi="Arial" w:cs="Arial"/>
          <w:sz w:val="24"/>
          <w:szCs w:val="24"/>
          <w:lang w:eastAsia="ru-RU"/>
        </w:rPr>
        <w:t xml:space="preserve"> администрации Булатовского сельсовета  на 2020 год и на плановый период 2021 и  2022 годов.(приложение).</w:t>
      </w:r>
    </w:p>
    <w:p w:rsidR="00E26FBB" w:rsidRPr="00E26FBB" w:rsidRDefault="00E26FBB" w:rsidP="00E26FBB">
      <w:pPr>
        <w:spacing w:after="0" w:line="240" w:lineRule="auto"/>
        <w:rPr>
          <w:rFonts w:ascii="Arial" w:eastAsia="Arial" w:hAnsi="Arial" w:cs="Arial"/>
          <w:bCs/>
          <w:sz w:val="24"/>
          <w:szCs w:val="24"/>
          <w:lang w:eastAsia="ru-RU"/>
        </w:rPr>
      </w:pPr>
      <w:r w:rsidRPr="00E26FBB">
        <w:rPr>
          <w:rFonts w:ascii="Arial" w:eastAsia="Arial" w:hAnsi="Arial" w:cs="Arial"/>
          <w:sz w:val="24"/>
          <w:szCs w:val="24"/>
          <w:lang w:eastAsia="ru-RU"/>
        </w:rPr>
        <w:t xml:space="preserve">         2. </w:t>
      </w:r>
      <w:proofErr w:type="gramStart"/>
      <w:r w:rsidRPr="00E26FBB">
        <w:rPr>
          <w:rFonts w:ascii="Arial" w:eastAsia="Arial" w:hAnsi="Arial" w:cs="Arial"/>
          <w:sz w:val="24"/>
          <w:szCs w:val="24"/>
          <w:lang w:eastAsia="ru-RU"/>
        </w:rPr>
        <w:t>Постановление  от</w:t>
      </w:r>
      <w:proofErr w:type="gramEnd"/>
      <w:r w:rsidRPr="00E26FBB">
        <w:rPr>
          <w:rFonts w:ascii="Arial" w:eastAsia="Arial" w:hAnsi="Arial" w:cs="Arial"/>
          <w:sz w:val="24"/>
          <w:szCs w:val="24"/>
          <w:lang w:eastAsia="ru-RU"/>
        </w:rPr>
        <w:t xml:space="preserve">  17.11.2017 № 64 «</w:t>
      </w:r>
      <w:r w:rsidRPr="00E26FBB">
        <w:rPr>
          <w:rFonts w:ascii="Arial" w:eastAsia="Arial" w:hAnsi="Arial" w:cs="Arial"/>
          <w:bCs/>
          <w:sz w:val="24"/>
          <w:szCs w:val="24"/>
          <w:lang w:eastAsia="ru-RU"/>
        </w:rPr>
        <w:t>Об утверждении  основных направлений бюджетной и основных</w:t>
      </w:r>
      <w:r w:rsidRPr="00E26FBB">
        <w:rPr>
          <w:rFonts w:ascii="Arial" w:eastAsia="Arial" w:hAnsi="Arial" w:cs="Arial"/>
          <w:bCs/>
          <w:sz w:val="24"/>
          <w:szCs w:val="24"/>
          <w:lang w:eastAsia="ru-RU"/>
        </w:rPr>
        <w:tab/>
        <w:t xml:space="preserve"> направлений налоговой  политики Булатовского сельсовета Куйбышевского района Новосибирской области на 2018год и плановый период 2019 и 2020 годов</w:t>
      </w:r>
      <w:r w:rsidRPr="00E26FBB">
        <w:rPr>
          <w:rFonts w:ascii="Arial" w:eastAsia="Arial" w:hAnsi="Arial" w:cs="Arial"/>
          <w:sz w:val="24"/>
          <w:szCs w:val="24"/>
          <w:lang w:eastAsia="ru-RU"/>
        </w:rPr>
        <w:t>» признать утратившим силу с 01.01.2020г.</w:t>
      </w:r>
    </w:p>
    <w:p w:rsidR="00E26FBB" w:rsidRPr="00E26FBB" w:rsidRDefault="00E26FBB" w:rsidP="00E26FBB">
      <w:pPr>
        <w:spacing w:after="0" w:line="240" w:lineRule="auto"/>
        <w:jc w:val="both"/>
        <w:rPr>
          <w:rFonts w:ascii="Arial" w:eastAsia="Arial" w:hAnsi="Arial" w:cs="Arial"/>
          <w:sz w:val="24"/>
          <w:szCs w:val="24"/>
          <w:lang w:eastAsia="ru-RU"/>
        </w:rPr>
      </w:pPr>
      <w:r w:rsidRPr="00E26FBB">
        <w:rPr>
          <w:rFonts w:ascii="Arial" w:eastAsia="Arial" w:hAnsi="Arial" w:cs="Arial"/>
          <w:sz w:val="24"/>
          <w:szCs w:val="24"/>
          <w:lang w:eastAsia="ru-RU"/>
        </w:rPr>
        <w:t xml:space="preserve">           3. Опубликовать данное постановление в бюллетене органа местного самоуправления Булатовского сельсовета Куйбышевского района Новосибирской области «</w:t>
      </w:r>
      <w:proofErr w:type="spellStart"/>
      <w:r w:rsidRPr="00E26FBB">
        <w:rPr>
          <w:rFonts w:ascii="Arial" w:eastAsia="Arial" w:hAnsi="Arial" w:cs="Arial"/>
          <w:sz w:val="24"/>
          <w:szCs w:val="24"/>
          <w:lang w:eastAsia="ru-RU"/>
        </w:rPr>
        <w:t>Булатовский</w:t>
      </w:r>
      <w:proofErr w:type="spellEnd"/>
      <w:r w:rsidRPr="00E26FBB">
        <w:rPr>
          <w:rFonts w:ascii="Arial" w:eastAsia="Arial" w:hAnsi="Arial" w:cs="Arial"/>
          <w:sz w:val="24"/>
          <w:szCs w:val="24"/>
          <w:lang w:eastAsia="ru-RU"/>
        </w:rPr>
        <w:t xml:space="preserve"> вестник» и на официальном сайте администрации Булатовского сельсовета.</w:t>
      </w:r>
    </w:p>
    <w:p w:rsidR="00E26FBB" w:rsidRPr="00E26FBB" w:rsidRDefault="00E26FBB" w:rsidP="00E26FBB">
      <w:pPr>
        <w:spacing w:after="0" w:line="240" w:lineRule="auto"/>
        <w:jc w:val="both"/>
        <w:rPr>
          <w:rFonts w:ascii="Arial" w:eastAsia="Arial" w:hAnsi="Arial" w:cs="Arial"/>
          <w:sz w:val="24"/>
          <w:szCs w:val="24"/>
          <w:lang w:eastAsia="ru-RU"/>
        </w:rPr>
      </w:pPr>
      <w:r w:rsidRPr="00E26FBB">
        <w:rPr>
          <w:rFonts w:ascii="Arial" w:eastAsia="Arial" w:hAnsi="Arial" w:cs="Arial"/>
          <w:sz w:val="24"/>
          <w:szCs w:val="24"/>
          <w:lang w:eastAsia="ru-RU"/>
        </w:rPr>
        <w:t xml:space="preserve">          4.  Контроль за исполнением постановления оставляю за собой.        </w:t>
      </w:r>
    </w:p>
    <w:p w:rsidR="00E26FBB" w:rsidRPr="00E26FBB" w:rsidRDefault="00E26FBB" w:rsidP="00E26FBB">
      <w:pPr>
        <w:spacing w:after="0" w:line="240" w:lineRule="auto"/>
        <w:jc w:val="both"/>
        <w:rPr>
          <w:rFonts w:ascii="Arial" w:eastAsia="Arial" w:hAnsi="Arial" w:cs="Arial"/>
          <w:sz w:val="24"/>
          <w:szCs w:val="24"/>
          <w:lang w:eastAsia="ru-RU"/>
        </w:rPr>
      </w:pPr>
    </w:p>
    <w:p w:rsidR="00E26FBB" w:rsidRPr="00E26FBB" w:rsidRDefault="00E26FBB" w:rsidP="00E26FBB">
      <w:pPr>
        <w:spacing w:after="0" w:line="240" w:lineRule="auto"/>
        <w:jc w:val="both"/>
        <w:rPr>
          <w:rFonts w:ascii="Arial" w:eastAsia="Arial" w:hAnsi="Arial" w:cs="Arial"/>
          <w:sz w:val="24"/>
          <w:szCs w:val="24"/>
          <w:lang w:eastAsia="ru-RU"/>
        </w:rPr>
      </w:pPr>
    </w:p>
    <w:p w:rsidR="00E26FBB" w:rsidRPr="00E26FBB" w:rsidRDefault="00E26FBB" w:rsidP="00E26FBB">
      <w:pPr>
        <w:spacing w:after="0" w:line="240" w:lineRule="auto"/>
        <w:jc w:val="both"/>
        <w:rPr>
          <w:rFonts w:ascii="Arial" w:eastAsia="Arial" w:hAnsi="Arial" w:cs="Arial"/>
          <w:sz w:val="24"/>
          <w:szCs w:val="24"/>
          <w:lang w:eastAsia="ru-RU"/>
        </w:rPr>
      </w:pPr>
      <w:r w:rsidRPr="00E26FBB">
        <w:rPr>
          <w:rFonts w:ascii="Arial" w:eastAsia="Arial" w:hAnsi="Arial" w:cs="Arial"/>
          <w:sz w:val="24"/>
          <w:szCs w:val="24"/>
          <w:lang w:eastAsia="ru-RU"/>
        </w:rPr>
        <w:t xml:space="preserve">                          </w:t>
      </w:r>
    </w:p>
    <w:p w:rsidR="00E26FBB" w:rsidRPr="00E26FBB" w:rsidRDefault="00E26FBB" w:rsidP="00E26FBB">
      <w:pPr>
        <w:spacing w:after="0" w:line="240" w:lineRule="auto"/>
        <w:jc w:val="both"/>
        <w:rPr>
          <w:rFonts w:ascii="Arial" w:eastAsia="Arial" w:hAnsi="Arial" w:cs="Arial"/>
          <w:sz w:val="24"/>
          <w:szCs w:val="24"/>
          <w:lang w:eastAsia="ru-RU"/>
        </w:rPr>
      </w:pPr>
    </w:p>
    <w:p w:rsidR="00E26FBB" w:rsidRPr="00E26FBB" w:rsidRDefault="00E26FBB" w:rsidP="00E26FBB">
      <w:pPr>
        <w:spacing w:after="0" w:line="240" w:lineRule="auto"/>
        <w:jc w:val="both"/>
        <w:rPr>
          <w:rFonts w:ascii="Arial" w:eastAsia="Arial" w:hAnsi="Arial" w:cs="Arial"/>
          <w:sz w:val="24"/>
          <w:szCs w:val="24"/>
          <w:lang w:eastAsia="ru-RU"/>
        </w:rPr>
      </w:pPr>
      <w:r w:rsidRPr="00E26FBB">
        <w:rPr>
          <w:rFonts w:ascii="Arial" w:eastAsia="Arial" w:hAnsi="Arial" w:cs="Arial"/>
          <w:sz w:val="24"/>
          <w:szCs w:val="24"/>
          <w:lang w:eastAsia="ru-RU"/>
        </w:rPr>
        <w:t xml:space="preserve">Глава Булатовского сельсовета  </w:t>
      </w:r>
    </w:p>
    <w:p w:rsidR="00E26FBB" w:rsidRPr="00E26FBB" w:rsidRDefault="00E26FBB" w:rsidP="00E26FBB">
      <w:pPr>
        <w:spacing w:after="0" w:line="240" w:lineRule="auto"/>
        <w:jc w:val="both"/>
        <w:rPr>
          <w:rFonts w:ascii="Arial" w:eastAsia="Arial" w:hAnsi="Arial" w:cs="Arial"/>
          <w:sz w:val="24"/>
          <w:szCs w:val="24"/>
          <w:lang w:eastAsia="ru-RU"/>
        </w:rPr>
      </w:pPr>
      <w:r w:rsidRPr="00E26FBB">
        <w:rPr>
          <w:rFonts w:ascii="Arial" w:eastAsia="Arial" w:hAnsi="Arial" w:cs="Arial"/>
          <w:sz w:val="24"/>
          <w:szCs w:val="24"/>
          <w:lang w:eastAsia="ru-RU"/>
        </w:rPr>
        <w:t xml:space="preserve">Куйбышевского района </w:t>
      </w:r>
    </w:p>
    <w:p w:rsidR="00E26FBB" w:rsidRPr="00E26FBB" w:rsidRDefault="00E26FBB" w:rsidP="00E26FBB">
      <w:pPr>
        <w:spacing w:after="0" w:line="240" w:lineRule="auto"/>
        <w:jc w:val="both"/>
        <w:rPr>
          <w:rFonts w:ascii="Arial" w:eastAsia="Arial" w:hAnsi="Arial" w:cs="Arial"/>
          <w:sz w:val="24"/>
          <w:szCs w:val="24"/>
          <w:lang w:eastAsia="ru-RU"/>
        </w:rPr>
      </w:pPr>
      <w:r w:rsidRPr="00E26FBB">
        <w:rPr>
          <w:rFonts w:ascii="Arial" w:eastAsia="Arial" w:hAnsi="Arial" w:cs="Arial"/>
          <w:sz w:val="24"/>
          <w:szCs w:val="24"/>
          <w:lang w:eastAsia="ru-RU"/>
        </w:rPr>
        <w:t xml:space="preserve">Новосибирской области                                                                       </w:t>
      </w:r>
      <w:proofErr w:type="spellStart"/>
      <w:r w:rsidRPr="00E26FBB">
        <w:rPr>
          <w:rFonts w:ascii="Arial" w:eastAsia="Arial" w:hAnsi="Arial" w:cs="Arial"/>
          <w:sz w:val="24"/>
          <w:szCs w:val="24"/>
          <w:lang w:eastAsia="ru-RU"/>
        </w:rPr>
        <w:t>Н.И.Чегодаева</w:t>
      </w:r>
      <w:proofErr w:type="spellEnd"/>
    </w:p>
    <w:p w:rsidR="00E26FBB" w:rsidRPr="00E26FBB" w:rsidRDefault="00E26FBB" w:rsidP="00E26FBB">
      <w:pPr>
        <w:spacing w:after="0" w:line="240" w:lineRule="auto"/>
        <w:jc w:val="both"/>
        <w:rPr>
          <w:rFonts w:ascii="Arial" w:eastAsia="Arial" w:hAnsi="Arial" w:cs="Arial"/>
          <w:b/>
          <w:sz w:val="24"/>
          <w:szCs w:val="24"/>
          <w:lang w:eastAsia="ru-RU"/>
        </w:rPr>
      </w:pPr>
      <w:r w:rsidRPr="00E26FBB">
        <w:rPr>
          <w:rFonts w:ascii="Arial" w:eastAsia="Arial" w:hAnsi="Arial" w:cs="Arial"/>
          <w:sz w:val="24"/>
          <w:szCs w:val="24"/>
          <w:lang w:eastAsia="ru-RU"/>
        </w:rPr>
        <w:br w:type="page"/>
      </w:r>
    </w:p>
    <w:p w:rsidR="00E26FBB" w:rsidRPr="00E26FBB" w:rsidRDefault="00E26FBB" w:rsidP="00E26FBB">
      <w:pPr>
        <w:spacing w:after="0" w:line="240" w:lineRule="auto"/>
        <w:ind w:firstLine="5580"/>
        <w:jc w:val="right"/>
        <w:rPr>
          <w:rFonts w:ascii="Arial" w:eastAsia="Arial" w:hAnsi="Arial" w:cs="Arial"/>
          <w:b/>
          <w:sz w:val="24"/>
          <w:szCs w:val="24"/>
          <w:lang w:eastAsia="ru-RU"/>
        </w:rPr>
      </w:pPr>
      <w:r w:rsidRPr="00E26FBB">
        <w:rPr>
          <w:rFonts w:ascii="Arial" w:eastAsia="Arial" w:hAnsi="Arial" w:cs="Arial"/>
          <w:b/>
          <w:sz w:val="24"/>
          <w:szCs w:val="24"/>
          <w:lang w:eastAsia="ru-RU"/>
        </w:rPr>
        <w:lastRenderedPageBreak/>
        <w:t>УТВЕРЖДАЮ:</w:t>
      </w:r>
    </w:p>
    <w:p w:rsidR="00E26FBB" w:rsidRPr="00E26FBB" w:rsidRDefault="00E26FBB" w:rsidP="00E26FBB">
      <w:pPr>
        <w:spacing w:after="0" w:line="240" w:lineRule="auto"/>
        <w:ind w:firstLine="5580"/>
        <w:jc w:val="right"/>
        <w:rPr>
          <w:rFonts w:ascii="Arial" w:eastAsia="Arial" w:hAnsi="Arial" w:cs="Arial"/>
          <w:sz w:val="24"/>
          <w:szCs w:val="24"/>
          <w:lang w:eastAsia="ru-RU"/>
        </w:rPr>
      </w:pPr>
      <w:r w:rsidRPr="00E26FBB">
        <w:rPr>
          <w:rFonts w:ascii="Arial" w:eastAsia="Arial" w:hAnsi="Arial" w:cs="Arial"/>
          <w:sz w:val="24"/>
          <w:szCs w:val="24"/>
          <w:lang w:eastAsia="ru-RU"/>
        </w:rPr>
        <w:t>глава Булатовского сельсовета</w:t>
      </w:r>
    </w:p>
    <w:p w:rsidR="00E26FBB" w:rsidRPr="00E26FBB" w:rsidRDefault="00E26FBB" w:rsidP="00E26FBB">
      <w:pPr>
        <w:widowControl w:val="0"/>
        <w:spacing w:after="0" w:line="240" w:lineRule="auto"/>
        <w:ind w:firstLine="5580"/>
        <w:jc w:val="right"/>
        <w:rPr>
          <w:rFonts w:ascii="Arial" w:eastAsia="Arial" w:hAnsi="Arial" w:cs="Arial"/>
          <w:sz w:val="24"/>
          <w:szCs w:val="24"/>
          <w:lang w:eastAsia="ru-RU"/>
        </w:rPr>
      </w:pPr>
    </w:p>
    <w:p w:rsidR="00E26FBB" w:rsidRPr="00E26FBB" w:rsidRDefault="00E26FBB" w:rsidP="00E26FBB">
      <w:pPr>
        <w:widowControl w:val="0"/>
        <w:spacing w:after="0" w:line="240" w:lineRule="auto"/>
        <w:ind w:firstLine="5580"/>
        <w:jc w:val="right"/>
        <w:rPr>
          <w:rFonts w:ascii="Arial" w:eastAsia="Arial" w:hAnsi="Arial" w:cs="Arial"/>
          <w:sz w:val="24"/>
          <w:szCs w:val="24"/>
          <w:lang w:eastAsia="ru-RU"/>
        </w:rPr>
      </w:pPr>
      <w:r w:rsidRPr="00E26FBB">
        <w:rPr>
          <w:rFonts w:ascii="Arial" w:eastAsia="Arial" w:hAnsi="Arial" w:cs="Arial"/>
          <w:sz w:val="24"/>
          <w:szCs w:val="24"/>
          <w:lang w:eastAsia="ru-RU"/>
        </w:rPr>
        <w:t xml:space="preserve">             ___________ </w:t>
      </w:r>
      <w:proofErr w:type="spellStart"/>
      <w:r w:rsidRPr="00E26FBB">
        <w:rPr>
          <w:rFonts w:ascii="Arial" w:eastAsia="Arial" w:hAnsi="Arial" w:cs="Arial"/>
          <w:sz w:val="24"/>
          <w:szCs w:val="24"/>
          <w:lang w:eastAsia="ru-RU"/>
        </w:rPr>
        <w:t>Н.И.Чегодаева</w:t>
      </w:r>
      <w:proofErr w:type="spellEnd"/>
    </w:p>
    <w:p w:rsidR="00E26FBB" w:rsidRPr="00E26FBB" w:rsidRDefault="00E26FBB" w:rsidP="00E26FBB">
      <w:pPr>
        <w:widowControl w:val="0"/>
        <w:spacing w:after="0" w:line="240" w:lineRule="auto"/>
        <w:ind w:firstLine="5580"/>
        <w:jc w:val="right"/>
        <w:rPr>
          <w:rFonts w:ascii="Arial" w:eastAsia="Arial" w:hAnsi="Arial" w:cs="Arial"/>
          <w:b/>
          <w:bCs/>
          <w:sz w:val="24"/>
          <w:szCs w:val="24"/>
          <w:lang w:eastAsia="ru-RU"/>
        </w:rPr>
      </w:pPr>
    </w:p>
    <w:p w:rsidR="00E26FBB" w:rsidRPr="00E26FBB" w:rsidRDefault="00E26FBB" w:rsidP="00E26FBB">
      <w:pPr>
        <w:widowControl w:val="0"/>
        <w:spacing w:after="0" w:line="240" w:lineRule="auto"/>
        <w:ind w:firstLine="851"/>
        <w:jc w:val="center"/>
        <w:rPr>
          <w:rFonts w:ascii="Arial" w:eastAsia="Arial" w:hAnsi="Arial" w:cs="Arial"/>
          <w:b/>
          <w:sz w:val="24"/>
          <w:szCs w:val="24"/>
          <w:lang w:eastAsia="ru-RU"/>
        </w:rPr>
      </w:pPr>
      <w:r w:rsidRPr="00E26FBB">
        <w:rPr>
          <w:rFonts w:ascii="Arial" w:eastAsia="Arial" w:hAnsi="Arial" w:cs="Arial"/>
          <w:b/>
          <w:sz w:val="24"/>
          <w:szCs w:val="24"/>
          <w:lang w:eastAsia="ru-RU"/>
        </w:rPr>
        <w:t>Основные направления бюджетной, налоговой и долговой политики</w:t>
      </w:r>
    </w:p>
    <w:p w:rsidR="00E26FBB" w:rsidRPr="00E26FBB" w:rsidRDefault="00E26FBB" w:rsidP="00E26FBB">
      <w:pPr>
        <w:widowControl w:val="0"/>
        <w:spacing w:after="0" w:line="240" w:lineRule="auto"/>
        <w:ind w:firstLine="851"/>
        <w:jc w:val="center"/>
        <w:rPr>
          <w:rFonts w:ascii="Arial" w:eastAsia="Arial" w:hAnsi="Arial" w:cs="Arial"/>
          <w:b/>
          <w:bCs/>
          <w:sz w:val="24"/>
          <w:szCs w:val="24"/>
          <w:lang w:eastAsia="ru-RU"/>
        </w:rPr>
      </w:pPr>
      <w:r w:rsidRPr="00E26FBB">
        <w:rPr>
          <w:rFonts w:ascii="Arial" w:eastAsia="Arial" w:hAnsi="Arial" w:cs="Arial"/>
          <w:b/>
          <w:sz w:val="24"/>
          <w:szCs w:val="24"/>
          <w:lang w:eastAsia="ru-RU"/>
        </w:rPr>
        <w:t xml:space="preserve">администрации Булатовского </w:t>
      </w:r>
      <w:proofErr w:type="gramStart"/>
      <w:r w:rsidRPr="00E26FBB">
        <w:rPr>
          <w:rFonts w:ascii="Arial" w:eastAsia="Arial" w:hAnsi="Arial" w:cs="Arial"/>
          <w:b/>
          <w:sz w:val="24"/>
          <w:szCs w:val="24"/>
          <w:lang w:eastAsia="ru-RU"/>
        </w:rPr>
        <w:t>сельсовета  на</w:t>
      </w:r>
      <w:proofErr w:type="gramEnd"/>
      <w:r w:rsidRPr="00E26FBB">
        <w:rPr>
          <w:rFonts w:ascii="Arial" w:eastAsia="Arial" w:hAnsi="Arial" w:cs="Arial"/>
          <w:b/>
          <w:sz w:val="24"/>
          <w:szCs w:val="24"/>
          <w:lang w:eastAsia="ru-RU"/>
        </w:rPr>
        <w:t xml:space="preserve"> 2020 год и на плановый период 2021 и  2022 годов</w:t>
      </w:r>
    </w:p>
    <w:p w:rsidR="00E26FBB" w:rsidRPr="00E26FBB" w:rsidRDefault="00E26FBB" w:rsidP="00E26FBB">
      <w:pPr>
        <w:spacing w:after="0" w:line="240" w:lineRule="auto"/>
        <w:ind w:firstLine="851"/>
        <w:jc w:val="center"/>
        <w:rPr>
          <w:rFonts w:ascii="Arial" w:eastAsia="Arial" w:hAnsi="Arial" w:cs="Arial"/>
          <w:b/>
          <w:sz w:val="24"/>
          <w:szCs w:val="24"/>
          <w:lang w:eastAsia="ru-RU"/>
        </w:rPr>
      </w:pPr>
    </w:p>
    <w:p w:rsidR="00E26FBB" w:rsidRPr="00E26FBB" w:rsidRDefault="00E26FBB" w:rsidP="00E26FBB">
      <w:pPr>
        <w:widowControl w:val="0"/>
        <w:spacing w:after="0" w:line="240" w:lineRule="auto"/>
        <w:ind w:firstLine="851"/>
        <w:jc w:val="both"/>
        <w:rPr>
          <w:rFonts w:ascii="Arial" w:eastAsia="Arial" w:hAnsi="Arial" w:cs="Arial"/>
          <w:sz w:val="24"/>
          <w:szCs w:val="24"/>
          <w:lang w:eastAsia="ru-RU"/>
        </w:rPr>
      </w:pPr>
      <w:r w:rsidRPr="00E26FBB">
        <w:rPr>
          <w:rFonts w:ascii="Arial" w:eastAsia="Arial" w:hAnsi="Arial" w:cs="Arial"/>
          <w:sz w:val="24"/>
          <w:szCs w:val="24"/>
          <w:lang w:eastAsia="ru-RU"/>
        </w:rPr>
        <w:t>В условиях высоких рисков негативного воздействия экономического кризиса на динамику социально-экономических процессов на качество оказываемых населению услуг и выполняемых органами местного самоуправления в интересах населения функций, основные направления бюджетной, налоговой и долговой политики администрации Октябрьского сельсовета должны отражать комплекс мер по повышению устойчивости экономики поселения посредством более эффективного использования инструментов налогового и бюджетного администрирования, проведения оптимальной долговой политики и политики по управлению имуществом.</w:t>
      </w:r>
    </w:p>
    <w:p w:rsidR="00E26FBB" w:rsidRPr="00E26FBB" w:rsidRDefault="00E26FBB" w:rsidP="00E26FBB">
      <w:pPr>
        <w:spacing w:after="0" w:line="240" w:lineRule="auto"/>
        <w:ind w:firstLine="851"/>
        <w:jc w:val="both"/>
        <w:rPr>
          <w:rFonts w:ascii="Arial" w:eastAsia="Arial" w:hAnsi="Arial" w:cs="Arial"/>
          <w:sz w:val="24"/>
          <w:szCs w:val="24"/>
          <w:lang w:eastAsia="ru-RU"/>
        </w:rPr>
      </w:pPr>
      <w:r w:rsidRPr="00E26FBB">
        <w:rPr>
          <w:rFonts w:ascii="Arial" w:eastAsia="Arial" w:hAnsi="Arial" w:cs="Arial"/>
          <w:sz w:val="24"/>
          <w:szCs w:val="24"/>
          <w:lang w:eastAsia="ru-RU"/>
        </w:rPr>
        <w:t xml:space="preserve">Снижение доходов, поступающих в </w:t>
      </w:r>
      <w:proofErr w:type="gramStart"/>
      <w:r w:rsidRPr="00E26FBB">
        <w:rPr>
          <w:rFonts w:ascii="Arial" w:eastAsia="Arial" w:hAnsi="Arial" w:cs="Arial"/>
          <w:sz w:val="24"/>
          <w:szCs w:val="24"/>
          <w:lang w:eastAsia="ru-RU"/>
        </w:rPr>
        <w:t>местный  бюджет</w:t>
      </w:r>
      <w:proofErr w:type="gramEnd"/>
      <w:r w:rsidRPr="00E26FBB">
        <w:rPr>
          <w:rFonts w:ascii="Arial" w:eastAsia="Arial" w:hAnsi="Arial" w:cs="Arial"/>
          <w:sz w:val="24"/>
          <w:szCs w:val="24"/>
          <w:lang w:eastAsia="ru-RU"/>
        </w:rPr>
        <w:t xml:space="preserve"> обусловленное отрицательными либо недостаточными темпами экономического развития, снижением эффективности деятельности отраслей экономики, явилось главной предпосылкой для пересмотра бюджета на текущий год. Необходимость обеспечить выполнение социальных обязательств и мер, направленных на противодействие факторам и последствиям финансового кризиса в муниципальном образовании, в текущем году потребовала сокращения расходов бюджета.</w:t>
      </w:r>
    </w:p>
    <w:p w:rsidR="00E26FBB" w:rsidRPr="00E26FBB" w:rsidRDefault="00E26FBB" w:rsidP="00E26FBB">
      <w:pPr>
        <w:spacing w:after="0" w:line="240" w:lineRule="auto"/>
        <w:ind w:firstLine="851"/>
        <w:jc w:val="both"/>
        <w:rPr>
          <w:rFonts w:ascii="Arial" w:eastAsia="Arial" w:hAnsi="Arial" w:cs="Arial"/>
          <w:sz w:val="24"/>
          <w:szCs w:val="24"/>
          <w:lang w:eastAsia="ru-RU"/>
        </w:rPr>
      </w:pPr>
      <w:r w:rsidRPr="00E26FBB">
        <w:rPr>
          <w:rFonts w:ascii="Arial" w:eastAsia="Arial" w:hAnsi="Arial" w:cs="Arial"/>
          <w:sz w:val="24"/>
          <w:szCs w:val="24"/>
          <w:lang w:eastAsia="ru-RU"/>
        </w:rPr>
        <w:t>В складывающейся ситуации эффективная бюджетная политика потребует:</w:t>
      </w:r>
    </w:p>
    <w:p w:rsidR="00E26FBB" w:rsidRPr="00E26FBB" w:rsidRDefault="00E26FBB" w:rsidP="00E26FBB">
      <w:pPr>
        <w:spacing w:after="0" w:line="240" w:lineRule="auto"/>
        <w:ind w:firstLine="851"/>
        <w:jc w:val="both"/>
        <w:rPr>
          <w:rFonts w:ascii="Arial" w:eastAsia="Arial" w:hAnsi="Arial" w:cs="Arial"/>
          <w:sz w:val="24"/>
          <w:szCs w:val="24"/>
          <w:lang w:eastAsia="ru-RU"/>
        </w:rPr>
      </w:pPr>
      <w:r w:rsidRPr="00E26FBB">
        <w:rPr>
          <w:rFonts w:ascii="Arial" w:eastAsia="Arial" w:hAnsi="Arial" w:cs="Arial"/>
          <w:sz w:val="24"/>
          <w:szCs w:val="24"/>
          <w:lang w:eastAsia="ru-RU"/>
        </w:rPr>
        <w:t>Во-первых, ориентироваться на консервативном прогнозе развития экономики и разумной политике сдерживания роста муниципальных расходов. В нынешних условиях увеличение расходов без пересмотра качественной и технологической составляющей самих расходных обязательств будет являться неподъемным бременем для бюджета поселения и может стать дополнительным источником финансовой нестабильности.</w:t>
      </w:r>
    </w:p>
    <w:p w:rsidR="00E26FBB" w:rsidRPr="00E26FBB" w:rsidRDefault="00E26FBB" w:rsidP="00E26FBB">
      <w:pPr>
        <w:spacing w:after="0" w:line="240" w:lineRule="auto"/>
        <w:ind w:firstLine="851"/>
        <w:jc w:val="both"/>
        <w:rPr>
          <w:rFonts w:ascii="Arial" w:eastAsia="Arial" w:hAnsi="Arial" w:cs="Arial"/>
          <w:sz w:val="24"/>
          <w:szCs w:val="24"/>
          <w:lang w:eastAsia="ru-RU"/>
        </w:rPr>
      </w:pPr>
      <w:r w:rsidRPr="00E26FBB">
        <w:rPr>
          <w:rFonts w:ascii="Arial" w:eastAsia="Arial" w:hAnsi="Arial" w:cs="Arial"/>
          <w:sz w:val="24"/>
          <w:szCs w:val="24"/>
          <w:lang w:eastAsia="ru-RU"/>
        </w:rPr>
        <w:t>Во-вторых, при реализации антикризисных мер стремиться сохранять согласованность способов решений сиюминутные проблем долговременным приоритетам, воздерживаться от принятия решений, влекущих за собой рост неэффективных расходов, нарушающих фундаментальные бюджетные принципы и процедуры, размывая финансовую и гражданскую ответственность власти и субъектов экономической деятельности.</w:t>
      </w:r>
    </w:p>
    <w:p w:rsidR="00E26FBB" w:rsidRPr="00E26FBB" w:rsidRDefault="00E26FBB" w:rsidP="00E26FBB">
      <w:pPr>
        <w:spacing w:after="0" w:line="240" w:lineRule="auto"/>
        <w:ind w:firstLine="851"/>
        <w:jc w:val="both"/>
        <w:rPr>
          <w:rFonts w:ascii="Arial" w:eastAsia="Arial" w:hAnsi="Arial" w:cs="Arial"/>
          <w:sz w:val="24"/>
          <w:szCs w:val="24"/>
          <w:lang w:eastAsia="ru-RU"/>
        </w:rPr>
      </w:pPr>
    </w:p>
    <w:p w:rsidR="00E26FBB" w:rsidRPr="00E26FBB" w:rsidRDefault="00E26FBB" w:rsidP="00E26FBB">
      <w:pPr>
        <w:spacing w:after="0" w:line="240" w:lineRule="auto"/>
        <w:ind w:firstLine="851"/>
        <w:jc w:val="center"/>
        <w:rPr>
          <w:rFonts w:ascii="Arial" w:eastAsia="Arial" w:hAnsi="Arial" w:cs="Arial"/>
          <w:b/>
          <w:sz w:val="24"/>
          <w:szCs w:val="24"/>
          <w:lang w:eastAsia="ru-RU"/>
        </w:rPr>
      </w:pPr>
      <w:r w:rsidRPr="00E26FBB">
        <w:rPr>
          <w:rFonts w:ascii="Arial" w:eastAsia="Arial" w:hAnsi="Arial" w:cs="Arial"/>
          <w:b/>
          <w:sz w:val="24"/>
          <w:szCs w:val="24"/>
          <w:lang w:eastAsia="ru-RU"/>
        </w:rPr>
        <w:t>Основные задачи бюджетной политики</w:t>
      </w:r>
    </w:p>
    <w:p w:rsidR="00E26FBB" w:rsidRPr="00E26FBB" w:rsidRDefault="00E26FBB" w:rsidP="00E26FBB">
      <w:pPr>
        <w:spacing w:after="0" w:line="240" w:lineRule="auto"/>
        <w:ind w:firstLine="851"/>
        <w:jc w:val="center"/>
        <w:rPr>
          <w:rFonts w:ascii="Arial" w:eastAsia="Arial" w:hAnsi="Arial" w:cs="Arial"/>
          <w:b/>
          <w:sz w:val="24"/>
          <w:szCs w:val="24"/>
          <w:lang w:eastAsia="ru-RU"/>
        </w:rPr>
      </w:pPr>
    </w:p>
    <w:p w:rsidR="00E26FBB" w:rsidRPr="00E26FBB" w:rsidRDefault="00E26FBB" w:rsidP="00E26FBB">
      <w:pPr>
        <w:spacing w:after="0" w:line="240" w:lineRule="auto"/>
        <w:ind w:firstLine="851"/>
        <w:jc w:val="both"/>
        <w:rPr>
          <w:rFonts w:ascii="Arial" w:eastAsia="Arial" w:hAnsi="Arial" w:cs="Arial"/>
          <w:sz w:val="24"/>
          <w:szCs w:val="24"/>
          <w:lang w:eastAsia="ru-RU"/>
        </w:rPr>
      </w:pPr>
      <w:r w:rsidRPr="00E26FBB">
        <w:rPr>
          <w:rFonts w:ascii="Arial" w:eastAsia="Arial" w:hAnsi="Arial" w:cs="Arial"/>
          <w:sz w:val="24"/>
          <w:szCs w:val="24"/>
          <w:lang w:eastAsia="ru-RU"/>
        </w:rPr>
        <w:t xml:space="preserve">Бюджетная политика на 2020-2022 годы ориентирована на постоянную адаптацию бюджетной системы к изменяющимся экономическим условиям и потребностям населения, на </w:t>
      </w:r>
      <w:proofErr w:type="gramStart"/>
      <w:r w:rsidRPr="00E26FBB">
        <w:rPr>
          <w:rFonts w:ascii="Arial" w:eastAsia="Arial" w:hAnsi="Arial" w:cs="Arial"/>
          <w:sz w:val="24"/>
          <w:szCs w:val="24"/>
          <w:lang w:eastAsia="ru-RU"/>
        </w:rPr>
        <w:t>создание  предпосылок</w:t>
      </w:r>
      <w:proofErr w:type="gramEnd"/>
      <w:r w:rsidRPr="00E26FBB">
        <w:rPr>
          <w:rFonts w:ascii="Arial" w:eastAsia="Arial" w:hAnsi="Arial" w:cs="Arial"/>
          <w:sz w:val="24"/>
          <w:szCs w:val="24"/>
          <w:lang w:eastAsia="ru-RU"/>
        </w:rPr>
        <w:t xml:space="preserve"> для устойчивого социально-экономического развития  района в после кризисный  период. Сложность современной экономической ситуации и связанные с этим проблемы формирования и исполнения бюджета не могут рассматриваться в качестве главного основания для полного отказа от ранее определенных стратегических целей.</w:t>
      </w:r>
    </w:p>
    <w:p w:rsidR="00E26FBB" w:rsidRPr="00E26FBB" w:rsidRDefault="00E26FBB" w:rsidP="00E26FBB">
      <w:pPr>
        <w:spacing w:after="0" w:line="240" w:lineRule="auto"/>
        <w:ind w:firstLine="851"/>
        <w:jc w:val="both"/>
        <w:rPr>
          <w:rFonts w:ascii="Arial" w:eastAsia="Arial" w:hAnsi="Arial" w:cs="Arial"/>
          <w:sz w:val="24"/>
          <w:szCs w:val="24"/>
          <w:lang w:eastAsia="ru-RU"/>
        </w:rPr>
      </w:pPr>
      <w:r w:rsidRPr="00E26FBB">
        <w:rPr>
          <w:rFonts w:ascii="Arial" w:eastAsia="Arial" w:hAnsi="Arial" w:cs="Arial"/>
          <w:sz w:val="24"/>
          <w:szCs w:val="24"/>
          <w:lang w:eastAsia="ru-RU"/>
        </w:rPr>
        <w:t>Из этой стратегической установки формируется потребность в решении следующих основных задач:</w:t>
      </w:r>
    </w:p>
    <w:p w:rsidR="00E26FBB" w:rsidRPr="00E26FBB" w:rsidRDefault="00E26FBB" w:rsidP="00E26FBB">
      <w:pPr>
        <w:spacing w:after="0" w:line="240" w:lineRule="auto"/>
        <w:ind w:firstLine="851"/>
        <w:jc w:val="both"/>
        <w:rPr>
          <w:rFonts w:ascii="Arial" w:eastAsia="Arial" w:hAnsi="Arial" w:cs="Arial"/>
          <w:sz w:val="24"/>
          <w:szCs w:val="24"/>
          <w:lang w:eastAsia="ru-RU"/>
        </w:rPr>
      </w:pPr>
      <w:r w:rsidRPr="00E26FBB">
        <w:rPr>
          <w:rFonts w:ascii="Arial" w:eastAsia="Arial" w:hAnsi="Arial" w:cs="Arial"/>
          <w:b/>
          <w:i/>
          <w:sz w:val="24"/>
          <w:szCs w:val="24"/>
          <w:lang w:eastAsia="ru-RU"/>
        </w:rPr>
        <w:lastRenderedPageBreak/>
        <w:t xml:space="preserve"> </w:t>
      </w:r>
      <w:r w:rsidRPr="00E26FBB">
        <w:rPr>
          <w:rFonts w:ascii="Arial" w:eastAsia="Arial" w:hAnsi="Arial" w:cs="Arial"/>
          <w:i/>
          <w:sz w:val="24"/>
          <w:szCs w:val="24"/>
          <w:lang w:eastAsia="ru-RU"/>
        </w:rPr>
        <w:t>Первое.</w:t>
      </w:r>
      <w:r w:rsidRPr="00E26FBB">
        <w:rPr>
          <w:rFonts w:ascii="Arial" w:eastAsia="Arial" w:hAnsi="Arial" w:cs="Arial"/>
          <w:sz w:val="24"/>
          <w:szCs w:val="24"/>
          <w:lang w:eastAsia="ru-RU"/>
        </w:rPr>
        <w:t xml:space="preserve"> Принять меры по мобилизации дополнительных бюджетных доходов, в том числе за повышения уровня ответственности администраторов доходов за выполнение плановых показателей. </w:t>
      </w:r>
    </w:p>
    <w:p w:rsidR="00E26FBB" w:rsidRPr="00E26FBB" w:rsidRDefault="00E26FBB" w:rsidP="00E26FBB">
      <w:pPr>
        <w:spacing w:after="0" w:line="240" w:lineRule="auto"/>
        <w:ind w:firstLine="851"/>
        <w:jc w:val="both"/>
        <w:rPr>
          <w:rFonts w:ascii="Arial" w:eastAsia="Arial" w:hAnsi="Arial" w:cs="Arial"/>
          <w:sz w:val="24"/>
          <w:szCs w:val="24"/>
          <w:lang w:eastAsia="ru-RU"/>
        </w:rPr>
      </w:pPr>
      <w:r w:rsidRPr="00E26FBB">
        <w:rPr>
          <w:rFonts w:ascii="Arial" w:eastAsia="Arial" w:hAnsi="Arial" w:cs="Arial"/>
          <w:i/>
          <w:sz w:val="24"/>
          <w:szCs w:val="24"/>
          <w:lang w:eastAsia="ru-RU"/>
        </w:rPr>
        <w:t>Второе.</w:t>
      </w:r>
      <w:r w:rsidRPr="00E26FBB">
        <w:rPr>
          <w:rFonts w:ascii="Arial" w:eastAsia="Arial" w:hAnsi="Arial" w:cs="Arial"/>
          <w:sz w:val="24"/>
          <w:szCs w:val="24"/>
          <w:lang w:eastAsia="ru-RU"/>
        </w:rPr>
        <w:t xml:space="preserve"> Обеспечить сбалансированность расходных обязательств и ресурсов для их осуществления. Планирование бюджетных расходов необходимо осуществлять исходя из консервативного сценария развития экономики.</w:t>
      </w:r>
      <w:r w:rsidRPr="00E26FBB">
        <w:rPr>
          <w:rFonts w:ascii="Arial" w:eastAsia="Arial" w:hAnsi="Arial" w:cs="Arial"/>
          <w:sz w:val="24"/>
          <w:szCs w:val="24"/>
          <w:lang w:eastAsia="ru-RU"/>
        </w:rPr>
        <w:cr/>
        <w:t xml:space="preserve"> </w:t>
      </w:r>
      <w:r w:rsidRPr="00E26FBB">
        <w:rPr>
          <w:rFonts w:ascii="Arial" w:eastAsia="Arial" w:hAnsi="Arial" w:cs="Arial"/>
          <w:sz w:val="24"/>
          <w:szCs w:val="24"/>
          <w:lang w:eastAsia="ru-RU"/>
        </w:rPr>
        <w:tab/>
        <w:t xml:space="preserve">  </w:t>
      </w:r>
      <w:r w:rsidRPr="00E26FBB">
        <w:rPr>
          <w:rFonts w:ascii="Arial" w:eastAsia="Arial" w:hAnsi="Arial" w:cs="Arial"/>
          <w:i/>
          <w:sz w:val="24"/>
          <w:szCs w:val="24"/>
          <w:lang w:eastAsia="ru-RU"/>
        </w:rPr>
        <w:t>Третье.</w:t>
      </w:r>
      <w:r w:rsidRPr="00E26FBB">
        <w:rPr>
          <w:rFonts w:ascii="Arial" w:eastAsia="Arial" w:hAnsi="Arial" w:cs="Arial"/>
          <w:sz w:val="24"/>
          <w:szCs w:val="24"/>
          <w:lang w:eastAsia="ru-RU"/>
        </w:rPr>
        <w:t xml:space="preserve"> Перейти к режиму жесткой экономии бюджетных ресурсов, предполагающему достижение максимально возможного экономического и социального эффекта от каждого бюджетного рубля.</w:t>
      </w:r>
      <w:r w:rsidRPr="00E26FBB">
        <w:rPr>
          <w:rFonts w:ascii="Arial" w:eastAsia="Arial" w:hAnsi="Arial" w:cs="Arial"/>
          <w:sz w:val="24"/>
          <w:szCs w:val="24"/>
          <w:lang w:eastAsia="ru-RU"/>
        </w:rPr>
        <w:cr/>
        <w:t xml:space="preserve"> </w:t>
      </w:r>
      <w:r w:rsidRPr="00E26FBB">
        <w:rPr>
          <w:rFonts w:ascii="Arial" w:eastAsia="Arial" w:hAnsi="Arial" w:cs="Arial"/>
          <w:sz w:val="24"/>
          <w:szCs w:val="24"/>
          <w:lang w:eastAsia="ru-RU"/>
        </w:rPr>
        <w:tab/>
        <w:t xml:space="preserve">  Необходимо четко определить приоритеты и цели использования бюджетных средств, проведя подробную и внимательную </w:t>
      </w:r>
      <w:proofErr w:type="gramStart"/>
      <w:r w:rsidRPr="00E26FBB">
        <w:rPr>
          <w:rFonts w:ascii="Arial" w:eastAsia="Arial" w:hAnsi="Arial" w:cs="Arial"/>
          <w:sz w:val="24"/>
          <w:szCs w:val="24"/>
          <w:lang w:eastAsia="ru-RU"/>
        </w:rPr>
        <w:t>инвентаризацию  бюджетных</w:t>
      </w:r>
      <w:proofErr w:type="gramEnd"/>
      <w:r w:rsidRPr="00E26FBB">
        <w:rPr>
          <w:rFonts w:ascii="Arial" w:eastAsia="Arial" w:hAnsi="Arial" w:cs="Arial"/>
          <w:sz w:val="24"/>
          <w:szCs w:val="24"/>
          <w:lang w:eastAsia="ru-RU"/>
        </w:rPr>
        <w:t xml:space="preserve"> расходов, существенно снизить либо исключить условно второстепенные для текущей ситуации расходы. Необходимо усилить предварительный, текущий и последующий контроль за целевым использованием средств местного бюджета, в том числе контроль по принимаемым бюджетным обязательствам.</w:t>
      </w:r>
    </w:p>
    <w:p w:rsidR="00E26FBB" w:rsidRPr="00E26FBB" w:rsidRDefault="00E26FBB" w:rsidP="00E26FBB">
      <w:pPr>
        <w:spacing w:after="0" w:line="240" w:lineRule="auto"/>
        <w:ind w:firstLine="851"/>
        <w:jc w:val="both"/>
        <w:rPr>
          <w:rFonts w:ascii="Arial" w:eastAsia="Arial" w:hAnsi="Arial" w:cs="Arial"/>
          <w:sz w:val="24"/>
          <w:szCs w:val="24"/>
          <w:lang w:eastAsia="ru-RU"/>
        </w:rPr>
      </w:pPr>
      <w:r w:rsidRPr="00E26FBB">
        <w:rPr>
          <w:rFonts w:ascii="Arial" w:eastAsia="Arial" w:hAnsi="Arial" w:cs="Arial"/>
          <w:i/>
          <w:sz w:val="24"/>
          <w:szCs w:val="24"/>
          <w:lang w:eastAsia="ru-RU"/>
        </w:rPr>
        <w:t>Четвертое</w:t>
      </w:r>
      <w:r w:rsidRPr="00E26FBB">
        <w:rPr>
          <w:rFonts w:ascii="Arial" w:eastAsia="Arial" w:hAnsi="Arial" w:cs="Arial"/>
          <w:sz w:val="24"/>
          <w:szCs w:val="24"/>
          <w:lang w:eastAsia="ru-RU"/>
        </w:rPr>
        <w:t>. Определить оптимальные формы поддержки реального сектора экономики, создающие стимулы для внедрения и развития современных технологий. Выполнение требований повышения эффективности должно быть обязательным условием оказания государственной поддержки.</w:t>
      </w:r>
      <w:r w:rsidRPr="00E26FBB">
        <w:rPr>
          <w:rFonts w:ascii="Arial" w:eastAsia="Arial" w:hAnsi="Arial" w:cs="Arial"/>
          <w:sz w:val="24"/>
          <w:szCs w:val="24"/>
          <w:lang w:eastAsia="ru-RU"/>
        </w:rPr>
        <w:cr/>
        <w:t xml:space="preserve"> </w:t>
      </w:r>
      <w:r w:rsidRPr="00E26FBB">
        <w:rPr>
          <w:rFonts w:ascii="Arial" w:eastAsia="Arial" w:hAnsi="Arial" w:cs="Arial"/>
          <w:sz w:val="24"/>
          <w:szCs w:val="24"/>
          <w:lang w:eastAsia="ru-RU"/>
        </w:rPr>
        <w:tab/>
        <w:t xml:space="preserve">   </w:t>
      </w:r>
      <w:r w:rsidRPr="00E26FBB">
        <w:rPr>
          <w:rFonts w:ascii="Arial" w:eastAsia="Arial" w:hAnsi="Arial" w:cs="Arial"/>
          <w:i/>
          <w:sz w:val="24"/>
          <w:szCs w:val="24"/>
          <w:lang w:eastAsia="ru-RU"/>
        </w:rPr>
        <w:t>Пятое.</w:t>
      </w:r>
      <w:r w:rsidRPr="00E26FBB">
        <w:rPr>
          <w:rFonts w:ascii="Arial" w:eastAsia="Arial" w:hAnsi="Arial" w:cs="Arial"/>
          <w:sz w:val="24"/>
          <w:szCs w:val="24"/>
          <w:lang w:eastAsia="ru-RU"/>
        </w:rPr>
        <w:t xml:space="preserve"> Обеспечить кардинальное повышение качества предоставления гражданам государственных и муниципальных услуг, модернизацию сети учреждений, оказывающих услуги гражданам за счет бюджетных средств. В этой связи на первый план выходит чёткая, адекватная финансовым нормативам, стандартизация деятельности учреждений при оказании услуг, а также эффективный контроль со стороны главного распорядителя бюджетных средств за неукоснительным соблюдением устанавливаемых стандартов. Контроль за бюджетными тратами учреждений должен носить второстепенный характер по отношению к контролю за соблюдением качества оказываемых учреждениями услуг </w:t>
      </w:r>
      <w:proofErr w:type="gramStart"/>
      <w:r w:rsidRPr="00E26FBB">
        <w:rPr>
          <w:rFonts w:ascii="Arial" w:eastAsia="Arial" w:hAnsi="Arial" w:cs="Arial"/>
          <w:sz w:val="24"/>
          <w:szCs w:val="24"/>
          <w:lang w:eastAsia="ru-RU"/>
        </w:rPr>
        <w:t>в рамках</w:t>
      </w:r>
      <w:proofErr w:type="gramEnd"/>
      <w:r w:rsidRPr="00E26FBB">
        <w:rPr>
          <w:rFonts w:ascii="Arial" w:eastAsia="Arial" w:hAnsi="Arial" w:cs="Arial"/>
          <w:sz w:val="24"/>
          <w:szCs w:val="24"/>
          <w:lang w:eastAsia="ru-RU"/>
        </w:rPr>
        <w:t xml:space="preserve"> доводимых до них государственных и муниципальных заданий. Именно соблюдение учреждением доведённых стандартов даёт ему право на расходование бюджетных средств.</w:t>
      </w:r>
    </w:p>
    <w:p w:rsidR="00E26FBB" w:rsidRPr="00E26FBB" w:rsidRDefault="00E26FBB" w:rsidP="00E26FBB">
      <w:pPr>
        <w:spacing w:after="0" w:line="240" w:lineRule="auto"/>
        <w:ind w:firstLine="851"/>
        <w:jc w:val="both"/>
        <w:rPr>
          <w:rFonts w:ascii="Arial" w:eastAsia="Arial" w:hAnsi="Arial" w:cs="Arial"/>
          <w:sz w:val="24"/>
          <w:szCs w:val="24"/>
          <w:lang w:eastAsia="ru-RU"/>
        </w:rPr>
      </w:pPr>
      <w:r w:rsidRPr="00E26FBB">
        <w:rPr>
          <w:rFonts w:ascii="Arial" w:eastAsia="Arial" w:hAnsi="Arial" w:cs="Arial"/>
          <w:i/>
          <w:sz w:val="24"/>
          <w:szCs w:val="24"/>
          <w:lang w:eastAsia="ru-RU"/>
        </w:rPr>
        <w:t>Шестое.</w:t>
      </w:r>
      <w:r w:rsidRPr="00E26FBB">
        <w:rPr>
          <w:rFonts w:ascii="Arial" w:eastAsia="Arial" w:hAnsi="Arial" w:cs="Arial"/>
          <w:sz w:val="24"/>
          <w:szCs w:val="24"/>
          <w:lang w:eastAsia="ru-RU"/>
        </w:rPr>
        <w:t xml:space="preserve"> Продолжать совершенствовать механизмы муниципальных закупок за счет применения современных процедур размещения заказов, консолидации заказчиков. Система закупок должна исключать случаи необоснованного завышения цен и заключения контрактов с заведомо некомпетентными исполнителями, а также задержки в реализации соответствующих процедур.</w:t>
      </w:r>
    </w:p>
    <w:p w:rsidR="00E26FBB" w:rsidRPr="00E26FBB" w:rsidRDefault="00E26FBB" w:rsidP="00E26FBB">
      <w:pPr>
        <w:spacing w:after="0" w:line="240" w:lineRule="auto"/>
        <w:ind w:firstLine="851"/>
        <w:jc w:val="center"/>
        <w:rPr>
          <w:rFonts w:ascii="Arial" w:eastAsia="Arial" w:hAnsi="Arial" w:cs="Arial"/>
          <w:b/>
          <w:sz w:val="24"/>
          <w:szCs w:val="24"/>
          <w:lang w:eastAsia="ru-RU"/>
        </w:rPr>
      </w:pPr>
      <w:r w:rsidRPr="00E26FBB">
        <w:rPr>
          <w:rFonts w:ascii="Arial" w:eastAsia="Arial" w:hAnsi="Arial" w:cs="Arial"/>
          <w:b/>
          <w:sz w:val="24"/>
          <w:szCs w:val="24"/>
          <w:lang w:eastAsia="ru-RU"/>
        </w:rPr>
        <w:t>Основные направления налоговой политики</w:t>
      </w:r>
    </w:p>
    <w:p w:rsidR="00E26FBB" w:rsidRPr="00E26FBB" w:rsidRDefault="00E26FBB" w:rsidP="00E26FBB">
      <w:pPr>
        <w:spacing w:after="0" w:line="240" w:lineRule="auto"/>
        <w:ind w:firstLine="851"/>
        <w:jc w:val="center"/>
        <w:rPr>
          <w:rFonts w:ascii="Arial" w:eastAsia="Arial" w:hAnsi="Arial" w:cs="Arial"/>
          <w:sz w:val="24"/>
          <w:szCs w:val="24"/>
          <w:lang w:eastAsia="ru-RU"/>
        </w:rPr>
      </w:pPr>
      <w:r w:rsidRPr="00E26FBB">
        <w:rPr>
          <w:rFonts w:ascii="Arial" w:eastAsia="Arial" w:hAnsi="Arial" w:cs="Arial"/>
          <w:b/>
          <w:sz w:val="24"/>
          <w:szCs w:val="24"/>
          <w:lang w:eastAsia="ru-RU"/>
        </w:rPr>
        <w:t>и формирование доходов</w:t>
      </w:r>
    </w:p>
    <w:p w:rsidR="00E26FBB" w:rsidRPr="00E26FBB" w:rsidRDefault="00E26FBB" w:rsidP="00E26FBB">
      <w:pPr>
        <w:spacing w:after="0" w:line="240" w:lineRule="auto"/>
        <w:ind w:firstLine="851"/>
        <w:jc w:val="both"/>
        <w:rPr>
          <w:rFonts w:ascii="Arial" w:eastAsia="Arial" w:hAnsi="Arial" w:cs="Arial"/>
          <w:sz w:val="24"/>
          <w:szCs w:val="24"/>
          <w:lang w:eastAsia="ru-RU"/>
        </w:rPr>
      </w:pPr>
      <w:r w:rsidRPr="00E26FBB">
        <w:rPr>
          <w:rFonts w:ascii="Arial" w:eastAsia="Arial" w:hAnsi="Arial" w:cs="Arial"/>
          <w:sz w:val="24"/>
          <w:szCs w:val="24"/>
          <w:lang w:eastAsia="ru-RU"/>
        </w:rPr>
        <w:t xml:space="preserve"> Приоритетом налоговой политики, как и в предыдущие годы, остается создание эффективной налоговой системы, сохранение сложившегося к настоящему времени налогового бремени. При этом необходимо принимать во внимание, что налоговая политика должна быть направлена на, во-первых, противодействие негативным последствиям экономического кризиса, и во-вторых, - на создание условий для восстановления положительных темпов роста в экономике. В этом направлении необходимо обеспечить развитие доходной базы бюджета муниципального образования, сохранение и поддержку производств, имеющих приоритетное развитие для социально-экономического развития поселения. При этом, при одновременном формировании комфортных условий для развития предпринимательской деятельности и инновационной активности бизнес должен проявить высокую степень ответственности при выполнении обязанности по уплате налогов.</w:t>
      </w:r>
    </w:p>
    <w:p w:rsidR="00E26FBB" w:rsidRPr="00E26FBB" w:rsidRDefault="00E26FBB" w:rsidP="00E26FBB">
      <w:pPr>
        <w:spacing w:after="0" w:line="240" w:lineRule="auto"/>
        <w:ind w:firstLine="851"/>
        <w:jc w:val="both"/>
        <w:rPr>
          <w:rFonts w:ascii="Arial" w:eastAsia="Arial" w:hAnsi="Arial" w:cs="Arial"/>
          <w:sz w:val="24"/>
          <w:szCs w:val="24"/>
          <w:lang w:eastAsia="ru-RU"/>
        </w:rPr>
      </w:pPr>
      <w:r w:rsidRPr="00E26FBB">
        <w:rPr>
          <w:rFonts w:ascii="Arial" w:eastAsia="Arial" w:hAnsi="Arial" w:cs="Arial"/>
          <w:sz w:val="24"/>
          <w:szCs w:val="24"/>
          <w:lang w:eastAsia="ru-RU"/>
        </w:rPr>
        <w:lastRenderedPageBreak/>
        <w:t xml:space="preserve"> При формировании налоговой политики на среднесрочную перспективу должен учитываться ряд актуальных факторов.</w:t>
      </w:r>
      <w:r w:rsidRPr="00E26FBB">
        <w:rPr>
          <w:rFonts w:ascii="Arial" w:eastAsia="Arial" w:hAnsi="Arial" w:cs="Arial"/>
          <w:sz w:val="24"/>
          <w:szCs w:val="24"/>
          <w:lang w:eastAsia="ru-RU"/>
        </w:rPr>
        <w:cr/>
        <w:t xml:space="preserve"> </w:t>
      </w:r>
      <w:r w:rsidRPr="00E26FBB">
        <w:rPr>
          <w:rFonts w:ascii="Arial" w:eastAsia="Arial" w:hAnsi="Arial" w:cs="Arial"/>
          <w:sz w:val="24"/>
          <w:szCs w:val="24"/>
          <w:lang w:eastAsia="ru-RU"/>
        </w:rPr>
        <w:tab/>
        <w:t xml:space="preserve">  Во-первых, в кризисный период произошло снижение доходов бюджетной системы, прежде всего налоговых поступлений и доходов от использования имущественного комплекса.</w:t>
      </w:r>
    </w:p>
    <w:p w:rsidR="00E26FBB" w:rsidRPr="00E26FBB" w:rsidRDefault="00E26FBB" w:rsidP="00E26FBB">
      <w:pPr>
        <w:spacing w:after="0" w:line="240" w:lineRule="auto"/>
        <w:ind w:firstLine="851"/>
        <w:jc w:val="both"/>
        <w:rPr>
          <w:rFonts w:ascii="Arial" w:eastAsia="Arial" w:hAnsi="Arial" w:cs="Arial"/>
          <w:sz w:val="24"/>
          <w:szCs w:val="24"/>
          <w:lang w:eastAsia="ru-RU"/>
        </w:rPr>
      </w:pPr>
      <w:r w:rsidRPr="00E26FBB">
        <w:rPr>
          <w:rFonts w:ascii="Arial" w:eastAsia="Arial" w:hAnsi="Arial" w:cs="Arial"/>
          <w:sz w:val="24"/>
          <w:szCs w:val="24"/>
          <w:lang w:eastAsia="ru-RU"/>
        </w:rPr>
        <w:t>Во-вторых, произошло сокращение реальных денежных доходов населения и большинство граждан и организаций находятся в сложном финансовом положении.</w:t>
      </w:r>
    </w:p>
    <w:p w:rsidR="00E26FBB" w:rsidRPr="00E26FBB" w:rsidRDefault="00E26FBB" w:rsidP="00E26FBB">
      <w:pPr>
        <w:spacing w:after="0" w:line="240" w:lineRule="auto"/>
        <w:ind w:firstLine="851"/>
        <w:jc w:val="both"/>
        <w:rPr>
          <w:rFonts w:ascii="Arial" w:eastAsia="Arial" w:hAnsi="Arial" w:cs="Arial"/>
          <w:sz w:val="24"/>
          <w:szCs w:val="24"/>
          <w:lang w:eastAsia="ru-RU"/>
        </w:rPr>
      </w:pPr>
      <w:r w:rsidRPr="00E26FBB">
        <w:rPr>
          <w:rFonts w:ascii="Arial" w:eastAsia="Arial" w:hAnsi="Arial" w:cs="Arial"/>
          <w:sz w:val="24"/>
          <w:szCs w:val="24"/>
          <w:lang w:eastAsia="ru-RU"/>
        </w:rPr>
        <w:t>В-третьих, сокращение объемов промышленного производства, негативная тенденция изменения иных макроэкономических показателей может привести к росту задолженности по налогам и сборам перед бюджетной системой Российской Федерации и увеличению масштабов уклонения от уплаты налогов.</w:t>
      </w:r>
    </w:p>
    <w:p w:rsidR="00E26FBB" w:rsidRPr="00E26FBB" w:rsidRDefault="00E26FBB" w:rsidP="00E26FBB">
      <w:pPr>
        <w:spacing w:after="0" w:line="240" w:lineRule="auto"/>
        <w:ind w:firstLine="851"/>
        <w:jc w:val="both"/>
        <w:rPr>
          <w:rFonts w:ascii="Arial" w:eastAsia="Arial" w:hAnsi="Arial" w:cs="Arial"/>
          <w:sz w:val="24"/>
          <w:szCs w:val="24"/>
          <w:lang w:eastAsia="ru-RU"/>
        </w:rPr>
      </w:pPr>
      <w:r w:rsidRPr="00E26FBB">
        <w:rPr>
          <w:rFonts w:ascii="Arial" w:eastAsia="Arial" w:hAnsi="Arial" w:cs="Arial"/>
          <w:sz w:val="24"/>
          <w:szCs w:val="24"/>
          <w:lang w:eastAsia="ru-RU"/>
        </w:rPr>
        <w:t xml:space="preserve">В этих условиях требуется принять меры по мобилизации в бюджет дополнительных доходов за счет внедрения современных технологий налогового администрирования, повышения его эффективности. Повышение собираемости основных налогов может быть обеспечено за счет сокращения возможностей от уклонения от уплаты налогов,  </w:t>
      </w:r>
    </w:p>
    <w:p w:rsidR="00E26FBB" w:rsidRPr="00E26FBB" w:rsidRDefault="00E26FBB" w:rsidP="00E26FBB">
      <w:pPr>
        <w:spacing w:after="0" w:line="240" w:lineRule="auto"/>
        <w:ind w:firstLine="851"/>
        <w:jc w:val="both"/>
        <w:rPr>
          <w:rFonts w:ascii="Arial" w:eastAsia="Arial" w:hAnsi="Arial" w:cs="Arial"/>
          <w:sz w:val="24"/>
          <w:szCs w:val="24"/>
          <w:lang w:eastAsia="ru-RU"/>
        </w:rPr>
      </w:pPr>
      <w:r w:rsidRPr="00E26FBB">
        <w:rPr>
          <w:rFonts w:ascii="Arial" w:eastAsia="Arial" w:hAnsi="Arial" w:cs="Arial"/>
          <w:sz w:val="24"/>
          <w:szCs w:val="24"/>
          <w:lang w:eastAsia="ru-RU"/>
        </w:rPr>
        <w:t xml:space="preserve"> Особое внимание необходимо уделить стремлениям отдельных субъектов экономической деятельности необоснованно минимизировать налоги, отчисляемые в бюджеты разных уровней. Жестко пресекать попытки умышленного уклонения от уплаты налоговых платежей с целью максимального снижения риска для стабильности доходной части бюджета.</w:t>
      </w:r>
    </w:p>
    <w:p w:rsidR="00E26FBB" w:rsidRPr="00E26FBB" w:rsidRDefault="00E26FBB" w:rsidP="00E26FBB">
      <w:pPr>
        <w:spacing w:after="0" w:line="240" w:lineRule="auto"/>
        <w:ind w:firstLine="851"/>
        <w:jc w:val="both"/>
        <w:rPr>
          <w:rFonts w:ascii="Arial" w:eastAsia="Arial" w:hAnsi="Arial" w:cs="Arial"/>
          <w:sz w:val="24"/>
          <w:szCs w:val="24"/>
          <w:lang w:eastAsia="ru-RU"/>
        </w:rPr>
      </w:pPr>
      <w:r w:rsidRPr="00E26FBB">
        <w:rPr>
          <w:rFonts w:ascii="Arial" w:eastAsia="Arial" w:hAnsi="Arial" w:cs="Arial"/>
          <w:sz w:val="24"/>
          <w:szCs w:val="24"/>
          <w:lang w:eastAsia="ru-RU"/>
        </w:rPr>
        <w:t xml:space="preserve">Администраторам доходов, администрирующим поступление доходов в бюджет муниципального образования, необходимо выработать совместные решения и занимать активную позицию по следующим направлениям: </w:t>
      </w:r>
      <w:r w:rsidRPr="00E26FBB">
        <w:rPr>
          <w:rFonts w:ascii="Arial" w:eastAsia="Arial" w:hAnsi="Arial" w:cs="Arial"/>
          <w:sz w:val="24"/>
          <w:szCs w:val="24"/>
          <w:lang w:eastAsia="ru-RU"/>
        </w:rPr>
        <w:tab/>
      </w:r>
    </w:p>
    <w:p w:rsidR="00E26FBB" w:rsidRPr="00E26FBB" w:rsidRDefault="00E26FBB" w:rsidP="00E26FBB">
      <w:pPr>
        <w:widowControl w:val="0"/>
        <w:spacing w:after="0" w:line="240" w:lineRule="auto"/>
        <w:ind w:firstLine="851"/>
        <w:jc w:val="both"/>
        <w:rPr>
          <w:rFonts w:ascii="Arial" w:eastAsia="Arial" w:hAnsi="Arial" w:cs="Arial"/>
          <w:sz w:val="24"/>
          <w:szCs w:val="24"/>
          <w:lang w:eastAsia="ru-RU"/>
        </w:rPr>
      </w:pPr>
      <w:r w:rsidRPr="00E26FBB">
        <w:rPr>
          <w:rFonts w:ascii="Arial" w:eastAsia="Arial" w:hAnsi="Arial" w:cs="Arial"/>
          <w:sz w:val="24"/>
          <w:szCs w:val="24"/>
          <w:lang w:eastAsia="ru-RU"/>
        </w:rPr>
        <w:t xml:space="preserve">1. Усиления взаимодействия с УФНС по Куйбышевскому району, другими администраторами доходов в части обмена оперативной информацией по платежам в бюджет, изменениям налоговой базы налогоплательщиков, обеспечению налогоплательщиками безусловного исполнения платежных обязательств перед бюджетами всех уровней.  </w:t>
      </w:r>
    </w:p>
    <w:p w:rsidR="00E26FBB" w:rsidRPr="00E26FBB" w:rsidRDefault="00E26FBB" w:rsidP="00E26FBB">
      <w:pPr>
        <w:spacing w:after="0" w:line="240" w:lineRule="auto"/>
        <w:ind w:firstLine="851"/>
        <w:jc w:val="both"/>
        <w:rPr>
          <w:rFonts w:ascii="Arial" w:eastAsia="Arial" w:hAnsi="Arial" w:cs="Arial"/>
          <w:sz w:val="24"/>
          <w:szCs w:val="24"/>
          <w:lang w:eastAsia="ru-RU"/>
        </w:rPr>
      </w:pPr>
      <w:r w:rsidRPr="00E26FBB">
        <w:rPr>
          <w:rFonts w:ascii="Arial" w:eastAsia="Arial" w:hAnsi="Arial" w:cs="Arial"/>
          <w:sz w:val="24"/>
          <w:szCs w:val="24"/>
          <w:lang w:eastAsia="ru-RU"/>
        </w:rPr>
        <w:t>2. Повышение уровня ответственности администраторов налогов, сборов и других обязательных платежей за выполнение плановых показателей поступления доходов, разработка специальных порядков работы с налоговой задолженностью организаций.</w:t>
      </w:r>
    </w:p>
    <w:p w:rsidR="00E26FBB" w:rsidRPr="00E26FBB" w:rsidRDefault="00E26FBB" w:rsidP="00E26FBB">
      <w:pPr>
        <w:spacing w:after="0" w:line="240" w:lineRule="auto"/>
        <w:ind w:firstLine="851"/>
        <w:jc w:val="both"/>
        <w:rPr>
          <w:rFonts w:ascii="Arial" w:eastAsia="Arial" w:hAnsi="Arial" w:cs="Arial"/>
          <w:sz w:val="24"/>
          <w:szCs w:val="24"/>
          <w:lang w:eastAsia="ru-RU"/>
        </w:rPr>
      </w:pPr>
      <w:r w:rsidRPr="00E26FBB">
        <w:rPr>
          <w:rFonts w:ascii="Arial" w:eastAsia="Arial" w:hAnsi="Arial" w:cs="Arial"/>
          <w:sz w:val="24"/>
          <w:szCs w:val="24"/>
          <w:lang w:eastAsia="ru-RU"/>
        </w:rPr>
        <w:t xml:space="preserve">3. Усилить взаимодействие </w:t>
      </w:r>
      <w:proofErr w:type="gramStart"/>
      <w:r w:rsidRPr="00E26FBB">
        <w:rPr>
          <w:rFonts w:ascii="Arial" w:eastAsia="Arial" w:hAnsi="Arial" w:cs="Arial"/>
          <w:sz w:val="24"/>
          <w:szCs w:val="24"/>
          <w:lang w:eastAsia="ru-RU"/>
        </w:rPr>
        <w:t>с Налоговым органам</w:t>
      </w:r>
      <w:proofErr w:type="gramEnd"/>
      <w:r w:rsidRPr="00E26FBB">
        <w:rPr>
          <w:rFonts w:ascii="Arial" w:eastAsia="Arial" w:hAnsi="Arial" w:cs="Arial"/>
          <w:sz w:val="24"/>
          <w:szCs w:val="24"/>
          <w:lang w:eastAsia="ru-RU"/>
        </w:rPr>
        <w:t xml:space="preserve">, как </w:t>
      </w:r>
      <w:proofErr w:type="spellStart"/>
      <w:r w:rsidRPr="00E26FBB">
        <w:rPr>
          <w:rFonts w:ascii="Arial" w:eastAsia="Arial" w:hAnsi="Arial" w:cs="Arial"/>
          <w:sz w:val="24"/>
          <w:szCs w:val="24"/>
          <w:lang w:eastAsia="ru-RU"/>
        </w:rPr>
        <w:t>основновным</w:t>
      </w:r>
      <w:proofErr w:type="spellEnd"/>
      <w:r w:rsidRPr="00E26FBB">
        <w:rPr>
          <w:rFonts w:ascii="Arial" w:eastAsia="Arial" w:hAnsi="Arial" w:cs="Arial"/>
          <w:sz w:val="24"/>
          <w:szCs w:val="24"/>
          <w:lang w:eastAsia="ru-RU"/>
        </w:rPr>
        <w:t xml:space="preserve"> администратором, формирующим доходную часть бюджета, как и другим администраторам поступлений, по укреплению дисциплины платежей, созданию условий, способствующих росту платежей в консолидированный бюджет.</w:t>
      </w:r>
    </w:p>
    <w:p w:rsidR="00E26FBB" w:rsidRPr="00E26FBB" w:rsidRDefault="00E26FBB" w:rsidP="00E26FBB">
      <w:pPr>
        <w:spacing w:after="0" w:line="240" w:lineRule="auto"/>
        <w:ind w:firstLine="851"/>
        <w:jc w:val="both"/>
        <w:rPr>
          <w:rFonts w:ascii="Arial" w:eastAsia="Arial" w:hAnsi="Arial" w:cs="Arial"/>
          <w:sz w:val="24"/>
          <w:szCs w:val="24"/>
          <w:lang w:eastAsia="ru-RU"/>
        </w:rPr>
      </w:pPr>
      <w:r w:rsidRPr="00E26FBB">
        <w:rPr>
          <w:rFonts w:ascii="Arial" w:eastAsia="Arial" w:hAnsi="Arial" w:cs="Arial"/>
          <w:sz w:val="24"/>
          <w:szCs w:val="24"/>
          <w:lang w:eastAsia="ru-RU"/>
        </w:rPr>
        <w:t>5. Проведение мониторинга расчетов с бюджетом крупных и средних плательщиков налогов в целях оперативного реагирования на изменения доходной базы, предотвращения сокращения платежей в бюджет и роста задолженности по налогам.</w:t>
      </w:r>
    </w:p>
    <w:p w:rsidR="00E26FBB" w:rsidRPr="00E26FBB" w:rsidRDefault="00E26FBB" w:rsidP="00E26FBB">
      <w:pPr>
        <w:widowControl w:val="0"/>
        <w:spacing w:after="0" w:line="240" w:lineRule="auto"/>
        <w:ind w:firstLine="851"/>
        <w:jc w:val="both"/>
        <w:rPr>
          <w:rFonts w:ascii="Arial" w:eastAsia="Arial" w:hAnsi="Arial" w:cs="Arial"/>
          <w:sz w:val="24"/>
          <w:szCs w:val="24"/>
          <w:lang w:eastAsia="ru-RU"/>
        </w:rPr>
      </w:pPr>
      <w:r w:rsidRPr="00E26FBB">
        <w:rPr>
          <w:rFonts w:ascii="Arial" w:eastAsia="Arial" w:hAnsi="Arial" w:cs="Arial"/>
          <w:sz w:val="24"/>
          <w:szCs w:val="24"/>
          <w:lang w:eastAsia="ru-RU"/>
        </w:rPr>
        <w:t xml:space="preserve">6. Увеличение поступлений в доходную часть бюджета за </w:t>
      </w:r>
      <w:proofErr w:type="gramStart"/>
      <w:r w:rsidRPr="00E26FBB">
        <w:rPr>
          <w:rFonts w:ascii="Arial" w:eastAsia="Arial" w:hAnsi="Arial" w:cs="Arial"/>
          <w:sz w:val="24"/>
          <w:szCs w:val="24"/>
          <w:lang w:eastAsia="ru-RU"/>
        </w:rPr>
        <w:t>счет  реализации</w:t>
      </w:r>
      <w:proofErr w:type="gramEnd"/>
      <w:r w:rsidRPr="00E26FBB">
        <w:rPr>
          <w:rFonts w:ascii="Arial" w:eastAsia="Arial" w:hAnsi="Arial" w:cs="Arial"/>
          <w:sz w:val="24"/>
          <w:szCs w:val="24"/>
          <w:lang w:eastAsia="ru-RU"/>
        </w:rPr>
        <w:t xml:space="preserve"> комплекса мер  по увеличению неналоговых доходов, в том числе доходов от использования и продажи имущества, находящегося в собственности муниципального образования, а именно:</w:t>
      </w:r>
    </w:p>
    <w:p w:rsidR="00E26FBB" w:rsidRPr="00E26FBB" w:rsidRDefault="00E26FBB" w:rsidP="00E26FBB">
      <w:pPr>
        <w:widowControl w:val="0"/>
        <w:spacing w:after="0" w:line="240" w:lineRule="auto"/>
        <w:ind w:firstLine="851"/>
        <w:jc w:val="both"/>
        <w:rPr>
          <w:rFonts w:ascii="Arial" w:eastAsia="Arial" w:hAnsi="Arial" w:cs="Arial"/>
          <w:sz w:val="24"/>
          <w:szCs w:val="24"/>
          <w:lang w:eastAsia="ru-RU"/>
        </w:rPr>
      </w:pPr>
      <w:r w:rsidRPr="00E26FBB">
        <w:rPr>
          <w:rFonts w:ascii="Arial" w:eastAsia="Arial" w:hAnsi="Arial" w:cs="Arial"/>
          <w:sz w:val="24"/>
          <w:szCs w:val="24"/>
          <w:lang w:eastAsia="ru-RU"/>
        </w:rPr>
        <w:t>-проведение главным распорядителем бюджетных средств инвентаризации имущества, находящегося в оперативном управлении у бюджетных учреждений с целью определения эффективности его использования, выявления неиспользуемых объектов недвижимости;</w:t>
      </w:r>
    </w:p>
    <w:p w:rsidR="00E26FBB" w:rsidRPr="00E26FBB" w:rsidRDefault="00E26FBB" w:rsidP="00E26FBB">
      <w:pPr>
        <w:widowControl w:val="0"/>
        <w:spacing w:after="0" w:line="240" w:lineRule="auto"/>
        <w:ind w:firstLine="851"/>
        <w:jc w:val="both"/>
        <w:rPr>
          <w:rFonts w:ascii="Arial" w:eastAsia="Arial" w:hAnsi="Arial" w:cs="Arial"/>
          <w:sz w:val="24"/>
          <w:szCs w:val="24"/>
          <w:lang w:eastAsia="ru-RU"/>
        </w:rPr>
      </w:pPr>
      <w:r w:rsidRPr="00E26FBB">
        <w:rPr>
          <w:rFonts w:ascii="Arial" w:eastAsia="Arial" w:hAnsi="Arial" w:cs="Arial"/>
          <w:sz w:val="24"/>
          <w:szCs w:val="24"/>
          <w:lang w:eastAsia="ru-RU"/>
        </w:rPr>
        <w:t xml:space="preserve">-принятие мер, направленных на реализацию выявленного неиспользуемого </w:t>
      </w:r>
      <w:r w:rsidRPr="00E26FBB">
        <w:rPr>
          <w:rFonts w:ascii="Arial" w:eastAsia="Arial" w:hAnsi="Arial" w:cs="Arial"/>
          <w:sz w:val="24"/>
          <w:szCs w:val="24"/>
          <w:lang w:eastAsia="ru-RU"/>
        </w:rPr>
        <w:lastRenderedPageBreak/>
        <w:t xml:space="preserve">имущества, находящегося в собственности муниципального </w:t>
      </w:r>
      <w:proofErr w:type="gramStart"/>
      <w:r w:rsidRPr="00E26FBB">
        <w:rPr>
          <w:rFonts w:ascii="Arial" w:eastAsia="Arial" w:hAnsi="Arial" w:cs="Arial"/>
          <w:sz w:val="24"/>
          <w:szCs w:val="24"/>
          <w:lang w:eastAsia="ru-RU"/>
        </w:rPr>
        <w:t>образования ,</w:t>
      </w:r>
      <w:proofErr w:type="gramEnd"/>
      <w:r w:rsidRPr="00E26FBB">
        <w:rPr>
          <w:rFonts w:ascii="Arial" w:eastAsia="Arial" w:hAnsi="Arial" w:cs="Arial"/>
          <w:sz w:val="24"/>
          <w:szCs w:val="24"/>
          <w:lang w:eastAsia="ru-RU"/>
        </w:rPr>
        <w:t xml:space="preserve"> или передачу его в аренду;</w:t>
      </w:r>
    </w:p>
    <w:p w:rsidR="00E26FBB" w:rsidRPr="00E26FBB" w:rsidRDefault="00E26FBB" w:rsidP="00E26FBB">
      <w:pPr>
        <w:widowControl w:val="0"/>
        <w:spacing w:after="0" w:line="240" w:lineRule="auto"/>
        <w:ind w:firstLine="851"/>
        <w:jc w:val="both"/>
        <w:rPr>
          <w:rFonts w:ascii="Arial" w:eastAsia="Arial" w:hAnsi="Arial" w:cs="Arial"/>
          <w:sz w:val="24"/>
          <w:szCs w:val="24"/>
          <w:lang w:eastAsia="ru-RU"/>
        </w:rPr>
      </w:pPr>
      <w:r w:rsidRPr="00E26FBB">
        <w:rPr>
          <w:rFonts w:ascii="Arial" w:eastAsia="Arial" w:hAnsi="Arial" w:cs="Arial"/>
          <w:sz w:val="24"/>
          <w:szCs w:val="24"/>
          <w:lang w:eastAsia="ru-RU"/>
        </w:rPr>
        <w:t>-реализация мер поддержки субъектов малого и среднего предпринимательства, арендующих недвижимое имущество, находящееся в муниципальной собственности поселения, на период стабилизации финансовой ситуации за счет снижения размера арендной платы.</w:t>
      </w:r>
    </w:p>
    <w:p w:rsidR="00E26FBB" w:rsidRPr="00E26FBB" w:rsidRDefault="00E26FBB" w:rsidP="00E26FBB">
      <w:pPr>
        <w:widowControl w:val="0"/>
        <w:spacing w:after="0" w:line="240" w:lineRule="auto"/>
        <w:ind w:firstLine="851"/>
        <w:jc w:val="center"/>
        <w:rPr>
          <w:rFonts w:ascii="Arial" w:eastAsia="Arial" w:hAnsi="Arial" w:cs="Arial"/>
          <w:b/>
          <w:sz w:val="24"/>
          <w:szCs w:val="24"/>
          <w:lang w:eastAsia="ru-RU"/>
        </w:rPr>
      </w:pPr>
      <w:r w:rsidRPr="00E26FBB">
        <w:rPr>
          <w:rFonts w:ascii="Arial" w:eastAsia="Arial" w:hAnsi="Arial" w:cs="Arial"/>
          <w:b/>
          <w:sz w:val="24"/>
          <w:szCs w:val="24"/>
          <w:lang w:eastAsia="ru-RU"/>
        </w:rPr>
        <w:t>Основные направления политики бюджетных расходов</w:t>
      </w:r>
    </w:p>
    <w:p w:rsidR="00E26FBB" w:rsidRPr="00E26FBB" w:rsidRDefault="00E26FBB" w:rsidP="00E26FBB">
      <w:pPr>
        <w:widowControl w:val="0"/>
        <w:spacing w:after="0" w:line="240" w:lineRule="auto"/>
        <w:ind w:firstLine="851"/>
        <w:jc w:val="center"/>
        <w:rPr>
          <w:rFonts w:ascii="Arial" w:eastAsia="Arial" w:hAnsi="Arial" w:cs="Arial"/>
          <w:b/>
          <w:bCs/>
          <w:sz w:val="24"/>
          <w:szCs w:val="24"/>
          <w:lang w:eastAsia="ru-RU"/>
        </w:rPr>
      </w:pPr>
      <w:r w:rsidRPr="00E26FBB">
        <w:rPr>
          <w:rFonts w:ascii="Arial" w:eastAsia="Arial" w:hAnsi="Arial" w:cs="Arial"/>
          <w:b/>
          <w:sz w:val="24"/>
          <w:szCs w:val="24"/>
          <w:lang w:eastAsia="ru-RU"/>
        </w:rPr>
        <w:t xml:space="preserve"> на 2020-2022 годы</w:t>
      </w:r>
    </w:p>
    <w:p w:rsidR="00E26FBB" w:rsidRPr="00E26FBB" w:rsidRDefault="00E26FBB" w:rsidP="00E26FBB">
      <w:pPr>
        <w:tabs>
          <w:tab w:val="center" w:pos="4677"/>
          <w:tab w:val="right" w:pos="9355"/>
        </w:tabs>
        <w:spacing w:after="0" w:line="240" w:lineRule="auto"/>
        <w:jc w:val="both"/>
        <w:rPr>
          <w:rFonts w:ascii="Arial" w:eastAsia="Times New Roman" w:hAnsi="Arial" w:cs="Arial"/>
          <w:bCs/>
          <w:sz w:val="24"/>
          <w:szCs w:val="24"/>
          <w:lang w:eastAsia="ru-RU"/>
        </w:rPr>
      </w:pPr>
      <w:r w:rsidRPr="00E26FBB">
        <w:rPr>
          <w:rFonts w:ascii="Arial" w:eastAsia="Times New Roman" w:hAnsi="Arial" w:cs="Arial"/>
          <w:bCs/>
          <w:sz w:val="24"/>
          <w:szCs w:val="24"/>
          <w:lang w:eastAsia="ru-RU"/>
        </w:rPr>
        <w:tab/>
        <w:t xml:space="preserve">            Проект решения о бюджете Октябрьского </w:t>
      </w:r>
      <w:proofErr w:type="gramStart"/>
      <w:r w:rsidRPr="00E26FBB">
        <w:rPr>
          <w:rFonts w:ascii="Arial" w:eastAsia="Times New Roman" w:hAnsi="Arial" w:cs="Arial"/>
          <w:bCs/>
          <w:sz w:val="24"/>
          <w:szCs w:val="24"/>
          <w:lang w:eastAsia="ru-RU"/>
        </w:rPr>
        <w:t>сельсовета  будет</w:t>
      </w:r>
      <w:proofErr w:type="gramEnd"/>
      <w:r w:rsidRPr="00E26FBB">
        <w:rPr>
          <w:rFonts w:ascii="Arial" w:eastAsia="Times New Roman" w:hAnsi="Arial" w:cs="Arial"/>
          <w:bCs/>
          <w:sz w:val="24"/>
          <w:szCs w:val="24"/>
          <w:lang w:eastAsia="ru-RU"/>
        </w:rPr>
        <w:t xml:space="preserve"> сформирован на один год. </w:t>
      </w:r>
    </w:p>
    <w:p w:rsidR="00E26FBB" w:rsidRPr="00E26FBB" w:rsidRDefault="00E26FBB" w:rsidP="00E26FBB">
      <w:pPr>
        <w:tabs>
          <w:tab w:val="center" w:pos="4677"/>
          <w:tab w:val="right" w:pos="9355"/>
        </w:tabs>
        <w:spacing w:after="0" w:line="240" w:lineRule="auto"/>
        <w:ind w:firstLine="851"/>
        <w:jc w:val="both"/>
        <w:rPr>
          <w:rFonts w:ascii="Arial" w:eastAsia="Times New Roman" w:hAnsi="Arial" w:cs="Arial"/>
          <w:bCs/>
          <w:sz w:val="24"/>
          <w:szCs w:val="24"/>
          <w:lang w:eastAsia="ru-RU"/>
        </w:rPr>
      </w:pPr>
      <w:r w:rsidRPr="00E26FBB">
        <w:rPr>
          <w:rFonts w:ascii="Arial" w:eastAsia="Times New Roman" w:hAnsi="Arial" w:cs="Arial"/>
          <w:bCs/>
          <w:sz w:val="24"/>
          <w:szCs w:val="24"/>
          <w:lang w:eastAsia="ru-RU"/>
        </w:rPr>
        <w:t xml:space="preserve">Переход на однолетнее планирование местного бюджета не предполагает отказ от финансового планирования на среднесрочную перспективу. Одновременно с подготовкой проекта решения сессии «О бюджете администрации Октябрьского сельсовета Куйбышевского района Новосибирской </w:t>
      </w:r>
      <w:proofErr w:type="gramStart"/>
      <w:r w:rsidRPr="00E26FBB">
        <w:rPr>
          <w:rFonts w:ascii="Arial" w:eastAsia="Times New Roman" w:hAnsi="Arial" w:cs="Arial"/>
          <w:bCs/>
          <w:sz w:val="24"/>
          <w:szCs w:val="24"/>
          <w:lang w:eastAsia="ru-RU"/>
        </w:rPr>
        <w:t>области  на</w:t>
      </w:r>
      <w:proofErr w:type="gramEnd"/>
      <w:r w:rsidRPr="00E26FBB">
        <w:rPr>
          <w:rFonts w:ascii="Arial" w:eastAsia="Times New Roman" w:hAnsi="Arial" w:cs="Arial"/>
          <w:bCs/>
          <w:sz w:val="24"/>
          <w:szCs w:val="24"/>
          <w:lang w:eastAsia="ru-RU"/>
        </w:rPr>
        <w:t xml:space="preserve"> 2020 год и плановый период 2021-</w:t>
      </w:r>
      <w:smartTag w:uri="urn:schemas-microsoft-com:office:smarttags" w:element="metricconverter">
        <w:smartTagPr>
          <w:attr w:name="ProductID" w:val="2022 г"/>
        </w:smartTagPr>
        <w:r w:rsidRPr="00E26FBB">
          <w:rPr>
            <w:rFonts w:ascii="Arial" w:eastAsia="Times New Roman" w:hAnsi="Arial" w:cs="Arial"/>
            <w:bCs/>
            <w:sz w:val="24"/>
            <w:szCs w:val="24"/>
            <w:lang w:eastAsia="ru-RU"/>
          </w:rPr>
          <w:t xml:space="preserve">2022 </w:t>
        </w:r>
        <w:proofErr w:type="spellStart"/>
        <w:r w:rsidRPr="00E26FBB">
          <w:rPr>
            <w:rFonts w:ascii="Arial" w:eastAsia="Times New Roman" w:hAnsi="Arial" w:cs="Arial"/>
            <w:bCs/>
            <w:sz w:val="24"/>
            <w:szCs w:val="24"/>
            <w:lang w:eastAsia="ru-RU"/>
          </w:rPr>
          <w:t>г</w:t>
        </w:r>
      </w:smartTag>
      <w:r w:rsidRPr="00E26FBB">
        <w:rPr>
          <w:rFonts w:ascii="Arial" w:eastAsia="Times New Roman" w:hAnsi="Arial" w:cs="Arial"/>
          <w:bCs/>
          <w:sz w:val="24"/>
          <w:szCs w:val="24"/>
          <w:lang w:eastAsia="ru-RU"/>
        </w:rPr>
        <w:t>.г</w:t>
      </w:r>
      <w:proofErr w:type="spellEnd"/>
      <w:r w:rsidRPr="00E26FBB">
        <w:rPr>
          <w:rFonts w:ascii="Arial" w:eastAsia="Times New Roman" w:hAnsi="Arial" w:cs="Arial"/>
          <w:bCs/>
          <w:sz w:val="24"/>
          <w:szCs w:val="24"/>
          <w:lang w:eastAsia="ru-RU"/>
        </w:rPr>
        <w:t>. » будет утверждаться среднесрочный финансовый план на 2020 - 2022 годы.</w:t>
      </w:r>
    </w:p>
    <w:p w:rsidR="00E26FBB" w:rsidRPr="00E26FBB" w:rsidRDefault="00E26FBB" w:rsidP="00E26FBB">
      <w:pPr>
        <w:widowControl w:val="0"/>
        <w:spacing w:after="0" w:line="240" w:lineRule="auto"/>
        <w:ind w:firstLine="851"/>
        <w:jc w:val="both"/>
        <w:rPr>
          <w:rFonts w:ascii="Arial" w:eastAsia="Times New Roman" w:hAnsi="Arial" w:cs="Arial"/>
          <w:bCs/>
          <w:sz w:val="24"/>
          <w:szCs w:val="24"/>
          <w:lang w:eastAsia="ru-RU"/>
        </w:rPr>
      </w:pPr>
      <w:r w:rsidRPr="00E26FBB">
        <w:rPr>
          <w:rFonts w:ascii="Arial" w:eastAsia="Times New Roman" w:hAnsi="Arial" w:cs="Arial"/>
          <w:sz w:val="24"/>
          <w:szCs w:val="24"/>
          <w:lang w:eastAsia="ru-RU"/>
        </w:rPr>
        <w:t xml:space="preserve">Планирование  бюджетных ассигнований на 2020 – 2022 годы будет осуществляться раздельно: на исполнение действующих и на исполнение принимаемых </w:t>
      </w:r>
      <w:r w:rsidRPr="00E26FBB">
        <w:rPr>
          <w:rFonts w:ascii="Arial" w:eastAsia="Times New Roman" w:hAnsi="Arial" w:cs="Arial"/>
          <w:bCs/>
          <w:sz w:val="24"/>
          <w:szCs w:val="24"/>
          <w:lang w:eastAsia="ru-RU"/>
        </w:rPr>
        <w:t>обязательств.</w:t>
      </w:r>
    </w:p>
    <w:p w:rsidR="00E26FBB" w:rsidRPr="00E26FBB" w:rsidRDefault="00E26FBB" w:rsidP="00E26FBB">
      <w:pPr>
        <w:spacing w:after="0" w:line="240" w:lineRule="auto"/>
        <w:ind w:firstLine="851"/>
        <w:jc w:val="both"/>
        <w:rPr>
          <w:rFonts w:ascii="Arial" w:eastAsia="Arial" w:hAnsi="Arial" w:cs="Arial"/>
          <w:color w:val="FF0000"/>
          <w:sz w:val="24"/>
          <w:szCs w:val="24"/>
          <w:lang w:eastAsia="ru-RU"/>
        </w:rPr>
      </w:pPr>
      <w:r w:rsidRPr="00E26FBB">
        <w:rPr>
          <w:rFonts w:ascii="Arial" w:eastAsia="Arial" w:hAnsi="Arial" w:cs="Arial"/>
          <w:sz w:val="24"/>
          <w:szCs w:val="24"/>
          <w:lang w:eastAsia="ru-RU"/>
        </w:rPr>
        <w:t xml:space="preserve">Планирование бюджетных ассигнований 2020 год будет осуществляться методом индексации, нормативным методом, плановым методом. </w:t>
      </w:r>
    </w:p>
    <w:p w:rsidR="00E26FBB" w:rsidRPr="00E26FBB" w:rsidRDefault="00E26FBB" w:rsidP="00E26FBB">
      <w:pPr>
        <w:spacing w:after="0" w:line="240" w:lineRule="auto"/>
        <w:ind w:firstLine="851"/>
        <w:jc w:val="both"/>
        <w:rPr>
          <w:rFonts w:ascii="Arial" w:eastAsia="Arial" w:hAnsi="Arial" w:cs="Arial"/>
          <w:sz w:val="24"/>
          <w:szCs w:val="24"/>
          <w:lang w:eastAsia="ru-RU"/>
        </w:rPr>
      </w:pPr>
      <w:r w:rsidRPr="00E26FBB">
        <w:rPr>
          <w:rFonts w:ascii="Arial" w:eastAsia="Arial" w:hAnsi="Arial" w:cs="Arial"/>
          <w:sz w:val="24"/>
          <w:szCs w:val="24"/>
          <w:lang w:eastAsia="ru-RU"/>
        </w:rPr>
        <w:t xml:space="preserve">Снижение доходов бюджета определяют потребность пересмотра объемов и структуры бюджетных расходов, что может привести по ряду направлений к сокращению объемов расходов. Эта вынужденная мера должна реализовываться совместными усилиями всех участников бюджетного процесса, направленными на оптимизацию бюджетных расходов. Необходимо обеспечить максимально эффективное использование ресурсов, отказаться от реализации задач, не носящих первоочередной характер, пересмотреть сроки реализации и объемы финансового обеспечения ранее заявленных проектов и программ, сократить участие муниципалитета в тех сферах, где в необходимых объемах и качественно услуги гражданам могут предоставляться рыночными институтами. </w:t>
      </w:r>
    </w:p>
    <w:p w:rsidR="00E26FBB" w:rsidRPr="00E26FBB" w:rsidRDefault="00E26FBB" w:rsidP="00E26FBB">
      <w:pPr>
        <w:spacing w:after="0" w:line="240" w:lineRule="auto"/>
        <w:ind w:firstLine="851"/>
        <w:jc w:val="both"/>
        <w:rPr>
          <w:rFonts w:ascii="Arial" w:eastAsia="Arial" w:hAnsi="Arial" w:cs="Arial"/>
          <w:sz w:val="24"/>
          <w:szCs w:val="24"/>
          <w:lang w:eastAsia="ru-RU"/>
        </w:rPr>
      </w:pPr>
      <w:r w:rsidRPr="00E26FBB">
        <w:rPr>
          <w:rFonts w:ascii="Arial" w:eastAsia="Arial" w:hAnsi="Arial" w:cs="Arial"/>
          <w:sz w:val="24"/>
          <w:szCs w:val="24"/>
          <w:lang w:eastAsia="ru-RU"/>
        </w:rPr>
        <w:t>Принятие новых обязательств получателями средств бюджета должно осуществляться только в рамках установленных ограничений расходов, при условии и в пределах сокращения действующих расходных обязательств.</w:t>
      </w:r>
    </w:p>
    <w:p w:rsidR="00E26FBB" w:rsidRPr="00E26FBB" w:rsidRDefault="00E26FBB" w:rsidP="00E26FBB">
      <w:pPr>
        <w:spacing w:after="0" w:line="240" w:lineRule="auto"/>
        <w:ind w:firstLine="851"/>
        <w:jc w:val="both"/>
        <w:rPr>
          <w:rFonts w:ascii="Arial" w:eastAsia="Arial" w:hAnsi="Arial" w:cs="Arial"/>
          <w:sz w:val="24"/>
          <w:szCs w:val="24"/>
          <w:lang w:eastAsia="ru-RU"/>
        </w:rPr>
      </w:pPr>
      <w:r w:rsidRPr="00E26FBB">
        <w:rPr>
          <w:rFonts w:ascii="Arial" w:eastAsia="Arial" w:hAnsi="Arial" w:cs="Arial"/>
          <w:sz w:val="24"/>
          <w:szCs w:val="24"/>
          <w:lang w:eastAsia="ru-RU"/>
        </w:rPr>
        <w:t>Деятельность органов местного самоуправления должна быть в большей чем когда-либо степени ориентирована на результат.</w:t>
      </w:r>
    </w:p>
    <w:p w:rsidR="00E26FBB" w:rsidRPr="00E26FBB" w:rsidRDefault="00E26FBB" w:rsidP="00E26FBB">
      <w:pPr>
        <w:spacing w:after="0" w:line="240" w:lineRule="auto"/>
        <w:ind w:firstLine="851"/>
        <w:jc w:val="both"/>
        <w:rPr>
          <w:rFonts w:ascii="Arial" w:eastAsia="Arial" w:hAnsi="Arial" w:cs="Arial"/>
          <w:sz w:val="24"/>
          <w:szCs w:val="24"/>
          <w:lang w:eastAsia="ru-RU"/>
        </w:rPr>
      </w:pPr>
      <w:r w:rsidRPr="00E26FBB">
        <w:rPr>
          <w:rFonts w:ascii="Arial" w:eastAsia="Arial" w:hAnsi="Arial" w:cs="Arial"/>
          <w:sz w:val="24"/>
          <w:szCs w:val="24"/>
          <w:lang w:eastAsia="ru-RU"/>
        </w:rPr>
        <w:t>Расходы на содержание  муниципальных служащих и заработную плату работников бюджетной сферы на 2020 год останутся на уровне расходов 2022 года, то есть не будут индексироваться. В целях оптимизации данных расходов, возможна оптимизация численности работников органов местного самоуправления, работников бюджетной сферы.</w:t>
      </w:r>
    </w:p>
    <w:p w:rsidR="00E26FBB" w:rsidRPr="00E26FBB" w:rsidRDefault="00E26FBB" w:rsidP="00E26FBB">
      <w:pPr>
        <w:spacing w:after="0" w:line="240" w:lineRule="auto"/>
        <w:ind w:firstLine="851"/>
        <w:jc w:val="both"/>
        <w:rPr>
          <w:rFonts w:ascii="Arial" w:eastAsia="Arial" w:hAnsi="Arial" w:cs="Arial"/>
          <w:sz w:val="24"/>
          <w:szCs w:val="24"/>
          <w:lang w:eastAsia="ru-RU"/>
        </w:rPr>
      </w:pPr>
      <w:r w:rsidRPr="00E26FBB">
        <w:rPr>
          <w:rFonts w:ascii="Arial" w:eastAsia="Arial" w:hAnsi="Arial" w:cs="Arial"/>
          <w:sz w:val="24"/>
          <w:szCs w:val="24"/>
          <w:lang w:eastAsia="ru-RU"/>
        </w:rPr>
        <w:t>В соответствии с основной целью бюджетной политики на 2020-2022 годы приоритетными направлениями бюджетных расходов должны стать:</w:t>
      </w:r>
    </w:p>
    <w:p w:rsidR="00E26FBB" w:rsidRPr="00E26FBB" w:rsidRDefault="00E26FBB" w:rsidP="00E26FBB">
      <w:pPr>
        <w:spacing w:after="0" w:line="240" w:lineRule="auto"/>
        <w:ind w:firstLine="851"/>
        <w:jc w:val="both"/>
        <w:rPr>
          <w:rFonts w:ascii="Arial" w:eastAsia="Arial" w:hAnsi="Arial" w:cs="Arial"/>
          <w:sz w:val="24"/>
          <w:szCs w:val="24"/>
          <w:lang w:eastAsia="ru-RU"/>
        </w:rPr>
      </w:pPr>
      <w:r w:rsidRPr="00E26FBB">
        <w:rPr>
          <w:rFonts w:ascii="Arial" w:eastAsia="Arial" w:hAnsi="Arial" w:cs="Arial"/>
          <w:sz w:val="24"/>
          <w:szCs w:val="24"/>
          <w:lang w:eastAsia="ru-RU"/>
        </w:rPr>
        <w:t>- выплата заработной платы работникам бюджетной сферы;</w:t>
      </w:r>
    </w:p>
    <w:p w:rsidR="00E26FBB" w:rsidRPr="00E26FBB" w:rsidRDefault="00E26FBB" w:rsidP="00E26FBB">
      <w:pPr>
        <w:spacing w:after="0" w:line="240" w:lineRule="auto"/>
        <w:ind w:firstLine="851"/>
        <w:jc w:val="both"/>
        <w:rPr>
          <w:rFonts w:ascii="Arial" w:eastAsia="Arial" w:hAnsi="Arial" w:cs="Arial"/>
          <w:sz w:val="24"/>
          <w:szCs w:val="24"/>
          <w:lang w:eastAsia="ru-RU"/>
        </w:rPr>
      </w:pPr>
      <w:r w:rsidRPr="00E26FBB">
        <w:rPr>
          <w:rFonts w:ascii="Arial" w:eastAsia="Arial" w:hAnsi="Arial" w:cs="Arial"/>
          <w:sz w:val="24"/>
          <w:szCs w:val="24"/>
          <w:lang w:eastAsia="ru-RU"/>
        </w:rPr>
        <w:t>- реализация мер социальной поддержки населения;</w:t>
      </w:r>
    </w:p>
    <w:p w:rsidR="00E26FBB" w:rsidRPr="00E26FBB" w:rsidRDefault="00E26FBB" w:rsidP="00E26FBB">
      <w:pPr>
        <w:spacing w:after="0" w:line="240" w:lineRule="auto"/>
        <w:ind w:firstLine="851"/>
        <w:jc w:val="both"/>
        <w:rPr>
          <w:rFonts w:ascii="Arial" w:eastAsia="Arial" w:hAnsi="Arial" w:cs="Arial"/>
          <w:sz w:val="24"/>
          <w:szCs w:val="24"/>
          <w:lang w:eastAsia="ru-RU"/>
        </w:rPr>
      </w:pPr>
      <w:r w:rsidRPr="00E26FBB">
        <w:rPr>
          <w:rFonts w:ascii="Arial" w:eastAsia="Arial" w:hAnsi="Arial" w:cs="Arial"/>
          <w:sz w:val="24"/>
          <w:szCs w:val="24"/>
          <w:lang w:eastAsia="ru-RU"/>
        </w:rPr>
        <w:t>- уплата налогов  бюджетными учреждениями;</w:t>
      </w:r>
    </w:p>
    <w:p w:rsidR="00E26FBB" w:rsidRPr="00E26FBB" w:rsidRDefault="00E26FBB" w:rsidP="00E26FBB">
      <w:pPr>
        <w:spacing w:after="0" w:line="240" w:lineRule="auto"/>
        <w:ind w:firstLine="851"/>
        <w:jc w:val="both"/>
        <w:rPr>
          <w:rFonts w:ascii="Arial" w:eastAsia="Arial" w:hAnsi="Arial" w:cs="Arial"/>
          <w:sz w:val="24"/>
          <w:szCs w:val="24"/>
          <w:lang w:eastAsia="ru-RU"/>
        </w:rPr>
      </w:pPr>
      <w:r w:rsidRPr="00E26FBB">
        <w:rPr>
          <w:rFonts w:ascii="Arial" w:eastAsia="Arial" w:hAnsi="Arial" w:cs="Arial"/>
          <w:sz w:val="24"/>
          <w:szCs w:val="24"/>
          <w:lang w:eastAsia="ru-RU"/>
        </w:rPr>
        <w:t>- расчет за коммунальные услуги, потребляемые бюджетным сектором экономики.</w:t>
      </w:r>
    </w:p>
    <w:p w:rsidR="00E26FBB" w:rsidRPr="00E26FBB" w:rsidRDefault="00E26FBB" w:rsidP="00E26FBB">
      <w:pPr>
        <w:spacing w:after="0" w:line="240" w:lineRule="auto"/>
        <w:ind w:firstLine="851"/>
        <w:jc w:val="both"/>
        <w:rPr>
          <w:rFonts w:ascii="Arial" w:eastAsia="Arial" w:hAnsi="Arial" w:cs="Arial"/>
          <w:sz w:val="24"/>
          <w:szCs w:val="24"/>
          <w:lang w:eastAsia="ru-RU"/>
        </w:rPr>
      </w:pPr>
      <w:r w:rsidRPr="00E26FBB">
        <w:rPr>
          <w:rFonts w:ascii="Arial" w:eastAsia="Arial" w:hAnsi="Arial" w:cs="Arial"/>
          <w:sz w:val="24"/>
          <w:szCs w:val="24"/>
          <w:lang w:eastAsia="ru-RU"/>
        </w:rPr>
        <w:t xml:space="preserve">В силу указанного обстоятельства стабильное и сбалансированное исполнение местного бюджета как текущего, так и следующего года (а возможно и нескольких лет), </w:t>
      </w:r>
      <w:r w:rsidRPr="00E26FBB">
        <w:rPr>
          <w:rFonts w:ascii="Arial" w:eastAsia="Arial" w:hAnsi="Arial" w:cs="Arial"/>
          <w:sz w:val="24"/>
          <w:szCs w:val="24"/>
          <w:lang w:eastAsia="ru-RU"/>
        </w:rPr>
        <w:lastRenderedPageBreak/>
        <w:t>практически полностью зависит от того, насколько точно и обоснованно будет осуществляться бюджетное планирование в отраслях социально-культурной сферы.</w:t>
      </w:r>
    </w:p>
    <w:p w:rsidR="00E26FBB" w:rsidRPr="00E26FBB" w:rsidRDefault="00E26FBB" w:rsidP="00E26FBB">
      <w:pPr>
        <w:spacing w:after="0" w:line="240" w:lineRule="auto"/>
        <w:ind w:firstLine="851"/>
        <w:jc w:val="both"/>
        <w:rPr>
          <w:rFonts w:ascii="Arial" w:eastAsia="Arial" w:hAnsi="Arial" w:cs="Arial"/>
          <w:sz w:val="24"/>
          <w:szCs w:val="24"/>
          <w:lang w:eastAsia="ru-RU"/>
        </w:rPr>
      </w:pPr>
      <w:r w:rsidRPr="00E26FBB">
        <w:rPr>
          <w:rFonts w:ascii="Arial" w:eastAsia="Arial" w:hAnsi="Arial" w:cs="Arial"/>
          <w:sz w:val="24"/>
          <w:szCs w:val="24"/>
          <w:lang w:eastAsia="ru-RU"/>
        </w:rPr>
        <w:t>Таким образом, ключевые задачи в «бюджетном» секторе экономики заключаются в следующем:</w:t>
      </w:r>
    </w:p>
    <w:p w:rsidR="00E26FBB" w:rsidRPr="00E26FBB" w:rsidRDefault="00E26FBB" w:rsidP="00E26FBB">
      <w:pPr>
        <w:spacing w:after="0" w:line="240" w:lineRule="auto"/>
        <w:ind w:firstLine="851"/>
        <w:jc w:val="both"/>
        <w:rPr>
          <w:rFonts w:ascii="Arial" w:eastAsia="Arial" w:hAnsi="Arial" w:cs="Arial"/>
          <w:sz w:val="24"/>
          <w:szCs w:val="24"/>
          <w:lang w:eastAsia="ru-RU"/>
        </w:rPr>
      </w:pPr>
      <w:r w:rsidRPr="00E26FBB">
        <w:rPr>
          <w:rFonts w:ascii="Arial" w:eastAsia="Arial" w:hAnsi="Arial" w:cs="Arial"/>
          <w:sz w:val="24"/>
          <w:szCs w:val="24"/>
          <w:lang w:eastAsia="ru-RU"/>
        </w:rPr>
        <w:t>1. Обеспечение абсолютного и неукоснительного исполнения всех обязательств перед гражданами, а именно все социальные выплаты отдельным категориям граждан с одновременным повышением адресности предоставления социальной помощи, льгот гражданам с учетом их нуждаемости, а так же  обеспечение своевременной выплаты заработной платы работникам бюджетной сферы.</w:t>
      </w:r>
    </w:p>
    <w:p w:rsidR="00E26FBB" w:rsidRPr="00E26FBB" w:rsidRDefault="00E26FBB" w:rsidP="00E26FBB">
      <w:pPr>
        <w:spacing w:after="0" w:line="240" w:lineRule="auto"/>
        <w:ind w:firstLine="851"/>
        <w:jc w:val="both"/>
        <w:rPr>
          <w:rFonts w:ascii="Arial" w:eastAsia="Arial" w:hAnsi="Arial" w:cs="Arial"/>
          <w:sz w:val="24"/>
          <w:szCs w:val="24"/>
          <w:lang w:eastAsia="ru-RU"/>
        </w:rPr>
      </w:pPr>
      <w:r w:rsidRPr="00E26FBB">
        <w:rPr>
          <w:rFonts w:ascii="Arial" w:eastAsia="Arial" w:hAnsi="Arial" w:cs="Arial"/>
          <w:sz w:val="24"/>
          <w:szCs w:val="24"/>
          <w:lang w:eastAsia="ru-RU"/>
        </w:rPr>
        <w:t>2. Продолжение работы по оптимизации сети подведомственных учреждений, а также их штатной численности, совершенствованию трудового процесса.</w:t>
      </w:r>
    </w:p>
    <w:p w:rsidR="00E26FBB" w:rsidRPr="00E26FBB" w:rsidRDefault="00E26FBB" w:rsidP="00E26FBB">
      <w:pPr>
        <w:spacing w:after="0" w:line="240" w:lineRule="auto"/>
        <w:ind w:firstLine="851"/>
        <w:jc w:val="both"/>
        <w:rPr>
          <w:rFonts w:ascii="Arial" w:eastAsia="Arial" w:hAnsi="Arial" w:cs="Arial"/>
          <w:sz w:val="24"/>
          <w:szCs w:val="24"/>
          <w:lang w:eastAsia="ru-RU"/>
        </w:rPr>
      </w:pPr>
      <w:r w:rsidRPr="00E26FBB">
        <w:rPr>
          <w:rFonts w:ascii="Arial" w:eastAsia="Arial" w:hAnsi="Arial" w:cs="Arial"/>
          <w:sz w:val="24"/>
          <w:szCs w:val="24"/>
          <w:lang w:eastAsia="ru-RU"/>
        </w:rPr>
        <w:t>Проведенные мероприятия должны обеспечить сокращение расходов по фондам оплаты труда бюджетных учреждений в среднем не менее чем на 5%. При этом заработная плата работников бюджетной сферы не должна быть сокращена в реальном выражении и должна соответствовать реальному трудовому вкладу каждого работника, включая административно-управленческий персонал.</w:t>
      </w:r>
    </w:p>
    <w:p w:rsidR="00E26FBB" w:rsidRPr="00E26FBB" w:rsidRDefault="00E26FBB" w:rsidP="00E26FBB">
      <w:pPr>
        <w:spacing w:after="0" w:line="240" w:lineRule="auto"/>
        <w:ind w:firstLine="851"/>
        <w:jc w:val="both"/>
        <w:rPr>
          <w:rFonts w:ascii="Arial" w:eastAsia="Arial" w:hAnsi="Arial" w:cs="Arial"/>
          <w:sz w:val="24"/>
          <w:szCs w:val="24"/>
          <w:lang w:eastAsia="ru-RU"/>
        </w:rPr>
      </w:pPr>
      <w:r w:rsidRPr="00E26FBB">
        <w:rPr>
          <w:rFonts w:ascii="Arial" w:eastAsia="Arial" w:hAnsi="Arial" w:cs="Arial"/>
          <w:sz w:val="24"/>
          <w:szCs w:val="24"/>
          <w:lang w:eastAsia="ru-RU"/>
        </w:rPr>
        <w:t>3. Повышение эффективности использования бюджетных средств при закупках товаров и услуг для муниципальных нужд, в том числе посредством консолидации заказов, применения современных процедур их размещения, исключающих практику необоснованного завышения цен.</w:t>
      </w:r>
    </w:p>
    <w:p w:rsidR="00E26FBB" w:rsidRPr="00E26FBB" w:rsidRDefault="00E26FBB" w:rsidP="00E26FBB">
      <w:pPr>
        <w:spacing w:after="0" w:line="240" w:lineRule="auto"/>
        <w:ind w:firstLine="851"/>
        <w:jc w:val="both"/>
        <w:rPr>
          <w:rFonts w:ascii="Arial" w:eastAsia="Arial" w:hAnsi="Arial" w:cs="Arial"/>
          <w:sz w:val="24"/>
          <w:szCs w:val="24"/>
          <w:lang w:eastAsia="ru-RU"/>
        </w:rPr>
      </w:pPr>
      <w:r w:rsidRPr="00E26FBB">
        <w:rPr>
          <w:rFonts w:ascii="Arial" w:eastAsia="Arial" w:hAnsi="Arial" w:cs="Arial"/>
          <w:sz w:val="24"/>
          <w:szCs w:val="24"/>
          <w:lang w:eastAsia="ru-RU"/>
        </w:rPr>
        <w:t>4. Разработка и доведение муниципальных бюджетных учреждений государственных заданий на оказание ими муниципальных услуг физическим и юридическим лицам.</w:t>
      </w:r>
    </w:p>
    <w:p w:rsidR="00E26FBB" w:rsidRPr="00E26FBB" w:rsidRDefault="00E26FBB" w:rsidP="00E26FBB">
      <w:pPr>
        <w:spacing w:after="0" w:line="240" w:lineRule="auto"/>
        <w:ind w:firstLine="851"/>
        <w:jc w:val="both"/>
        <w:rPr>
          <w:rFonts w:ascii="Arial" w:eastAsia="Arial" w:hAnsi="Arial" w:cs="Arial"/>
          <w:sz w:val="24"/>
          <w:szCs w:val="24"/>
          <w:lang w:eastAsia="ru-RU"/>
        </w:rPr>
      </w:pPr>
      <w:r w:rsidRPr="00E26FBB">
        <w:rPr>
          <w:rFonts w:ascii="Arial" w:eastAsia="Arial" w:hAnsi="Arial" w:cs="Arial"/>
          <w:sz w:val="24"/>
          <w:szCs w:val="24"/>
          <w:lang w:eastAsia="ru-RU"/>
        </w:rPr>
        <w:t>Важнейшим моментом здесь является не только определение объема оказания соответствующей услуги, но также и разработка показателей или критериев её качества. Стандартизация услуг и контроль за соблюдением исполнителями государственных и муниципальных заданий установленных стандартов позволит осуществлять результативное уточнение технологий предоставления услуг.</w:t>
      </w:r>
    </w:p>
    <w:p w:rsidR="00E26FBB" w:rsidRPr="00E26FBB" w:rsidRDefault="00E26FBB" w:rsidP="00E26FBB">
      <w:pPr>
        <w:spacing w:after="0" w:line="240" w:lineRule="auto"/>
        <w:ind w:firstLine="851"/>
        <w:jc w:val="both"/>
        <w:rPr>
          <w:rFonts w:ascii="Arial" w:eastAsia="Arial" w:hAnsi="Arial" w:cs="Arial"/>
          <w:sz w:val="24"/>
          <w:szCs w:val="24"/>
          <w:lang w:eastAsia="ru-RU"/>
        </w:rPr>
      </w:pPr>
      <w:r w:rsidRPr="00E26FBB">
        <w:rPr>
          <w:rFonts w:ascii="Arial" w:eastAsia="Arial" w:hAnsi="Arial" w:cs="Arial"/>
          <w:sz w:val="24"/>
          <w:szCs w:val="24"/>
          <w:lang w:eastAsia="ru-RU"/>
        </w:rPr>
        <w:t xml:space="preserve"> Все юридические и физические лица, осуществляющие производство товаров, работ и услуг на территории поселения должны проявлять высокую степень ответственности при выполнении обязанности по уплате налогов. Надо четко понимать – умышленное уклонение от уплаты налогов есть не что иное, как лишение общества особенно необходимых в современных условиях ресурсов.</w:t>
      </w:r>
    </w:p>
    <w:p w:rsidR="00E26FBB" w:rsidRPr="00E26FBB" w:rsidRDefault="00E26FBB" w:rsidP="00E26FBB">
      <w:pPr>
        <w:spacing w:after="0" w:line="240" w:lineRule="auto"/>
        <w:ind w:firstLine="851"/>
        <w:jc w:val="both"/>
        <w:rPr>
          <w:rFonts w:ascii="Arial" w:eastAsia="Arial" w:hAnsi="Arial" w:cs="Arial"/>
          <w:sz w:val="24"/>
          <w:szCs w:val="24"/>
          <w:lang w:eastAsia="ru-RU"/>
        </w:rPr>
      </w:pPr>
      <w:r w:rsidRPr="00E26FBB">
        <w:rPr>
          <w:rFonts w:ascii="Arial" w:eastAsia="Arial" w:hAnsi="Arial" w:cs="Arial"/>
          <w:sz w:val="24"/>
          <w:szCs w:val="24"/>
          <w:lang w:eastAsia="ru-RU"/>
        </w:rPr>
        <w:t>Не меньшую степень ответственности следует проявлять и при расчетах с работниками по заработной плате, так как в условиях финансового кризиса обострение социальной напряженности недопустимо вдвойне.</w:t>
      </w:r>
    </w:p>
    <w:p w:rsidR="00E26FBB" w:rsidRPr="00E26FBB" w:rsidRDefault="00E26FBB" w:rsidP="00E26FBB">
      <w:pPr>
        <w:spacing w:after="0" w:line="240" w:lineRule="auto"/>
        <w:ind w:firstLine="851"/>
        <w:jc w:val="both"/>
        <w:rPr>
          <w:rFonts w:ascii="Arial" w:eastAsia="Arial" w:hAnsi="Arial" w:cs="Arial"/>
          <w:sz w:val="24"/>
          <w:szCs w:val="24"/>
          <w:lang w:eastAsia="ru-RU"/>
        </w:rPr>
      </w:pPr>
      <w:r w:rsidRPr="00E26FBB">
        <w:rPr>
          <w:rFonts w:ascii="Arial" w:eastAsia="Arial" w:hAnsi="Arial" w:cs="Arial"/>
          <w:sz w:val="24"/>
          <w:szCs w:val="24"/>
          <w:lang w:eastAsia="ru-RU"/>
        </w:rPr>
        <w:t xml:space="preserve"> </w:t>
      </w:r>
    </w:p>
    <w:p w:rsidR="00E26FBB" w:rsidRPr="00E26FBB" w:rsidRDefault="00E26FBB" w:rsidP="00E26FBB">
      <w:pPr>
        <w:spacing w:after="0" w:line="240" w:lineRule="auto"/>
        <w:jc w:val="center"/>
        <w:rPr>
          <w:rFonts w:ascii="Arial" w:eastAsia="Arial" w:hAnsi="Arial" w:cs="Arial"/>
          <w:b/>
          <w:color w:val="000000"/>
          <w:sz w:val="24"/>
          <w:szCs w:val="24"/>
          <w:lang w:eastAsia="ru-RU"/>
        </w:rPr>
      </w:pPr>
      <w:r w:rsidRPr="00E26FBB">
        <w:rPr>
          <w:rFonts w:ascii="Arial" w:eastAsia="Arial" w:hAnsi="Arial" w:cs="Arial"/>
          <w:b/>
          <w:sz w:val="24"/>
          <w:szCs w:val="24"/>
          <w:lang w:eastAsia="ru-RU"/>
        </w:rPr>
        <w:t xml:space="preserve"> </w:t>
      </w:r>
      <w:r w:rsidRPr="00E26FBB">
        <w:rPr>
          <w:rFonts w:ascii="Arial" w:eastAsia="Arial" w:hAnsi="Arial" w:cs="Arial"/>
          <w:b/>
          <w:color w:val="000000"/>
          <w:sz w:val="24"/>
          <w:szCs w:val="24"/>
          <w:lang w:eastAsia="ru-RU"/>
        </w:rPr>
        <w:t>Основные направления долговой политики</w:t>
      </w:r>
    </w:p>
    <w:p w:rsidR="00E26FBB" w:rsidRPr="00E26FBB" w:rsidRDefault="00E26FBB" w:rsidP="00E26FBB">
      <w:pPr>
        <w:spacing w:after="0" w:line="240" w:lineRule="auto"/>
        <w:jc w:val="center"/>
        <w:rPr>
          <w:rFonts w:ascii="Arial" w:eastAsia="Arial" w:hAnsi="Arial" w:cs="Arial"/>
          <w:b/>
          <w:color w:val="000000"/>
          <w:sz w:val="24"/>
          <w:szCs w:val="24"/>
          <w:lang w:eastAsia="ru-RU"/>
        </w:rPr>
      </w:pPr>
    </w:p>
    <w:p w:rsidR="00E26FBB" w:rsidRPr="00E26FBB" w:rsidRDefault="00E26FBB" w:rsidP="00E26FBB">
      <w:pPr>
        <w:spacing w:after="0" w:line="240" w:lineRule="auto"/>
        <w:ind w:firstLine="708"/>
        <w:jc w:val="both"/>
        <w:rPr>
          <w:rFonts w:ascii="Arial" w:eastAsia="Arial" w:hAnsi="Arial" w:cs="Arial"/>
          <w:sz w:val="24"/>
          <w:szCs w:val="24"/>
          <w:lang w:eastAsia="ru-RU"/>
        </w:rPr>
      </w:pPr>
      <w:r w:rsidRPr="00E26FBB">
        <w:rPr>
          <w:rFonts w:ascii="Arial" w:eastAsia="Arial" w:hAnsi="Arial" w:cs="Arial"/>
          <w:sz w:val="24"/>
          <w:szCs w:val="24"/>
          <w:lang w:eastAsia="ru-RU"/>
        </w:rPr>
        <w:t xml:space="preserve">Имеющийся  объем муниципального долга  требует  проведения эффективной и  взвешенной  бюджетной  политики,  направленной на сокращение дефицита бюджета в условиях любой макроэкономической и бюджетной  ситуации.  </w:t>
      </w:r>
    </w:p>
    <w:p w:rsidR="00E26FBB" w:rsidRPr="00E26FBB" w:rsidRDefault="00E26FBB" w:rsidP="00E26FBB">
      <w:pPr>
        <w:spacing w:after="0" w:line="240" w:lineRule="auto"/>
        <w:ind w:firstLine="567"/>
        <w:jc w:val="both"/>
        <w:rPr>
          <w:rFonts w:ascii="Arial" w:eastAsia="Arial" w:hAnsi="Arial" w:cs="Arial"/>
          <w:sz w:val="24"/>
          <w:szCs w:val="24"/>
          <w:lang w:eastAsia="ru-RU"/>
        </w:rPr>
      </w:pPr>
      <w:r w:rsidRPr="00E26FBB">
        <w:rPr>
          <w:rFonts w:ascii="Arial" w:eastAsia="Arial" w:hAnsi="Arial" w:cs="Arial"/>
          <w:sz w:val="24"/>
          <w:szCs w:val="24"/>
          <w:lang w:eastAsia="ru-RU"/>
        </w:rPr>
        <w:t>Информация о проводимой долговой политике является открытой и общедоступной. Соответствующие сведения размещены  информационно-телекоммуникационной  сети «Интернет», «Свод- Смарт».</w:t>
      </w:r>
    </w:p>
    <w:p w:rsidR="00E26FBB" w:rsidRPr="00E26FBB" w:rsidRDefault="00E26FBB" w:rsidP="00E26FBB">
      <w:pPr>
        <w:spacing w:after="0" w:line="240" w:lineRule="auto"/>
        <w:jc w:val="center"/>
        <w:rPr>
          <w:rFonts w:ascii="Arial" w:eastAsia="Arial" w:hAnsi="Arial" w:cs="Arial"/>
          <w:color w:val="000000"/>
          <w:sz w:val="24"/>
          <w:szCs w:val="24"/>
          <w:lang w:eastAsia="ru-RU"/>
        </w:rPr>
      </w:pPr>
      <w:r w:rsidRPr="00E26FBB">
        <w:rPr>
          <w:rFonts w:ascii="Arial" w:eastAsia="Arial" w:hAnsi="Arial" w:cs="Arial"/>
          <w:b/>
          <w:color w:val="000000"/>
          <w:sz w:val="24"/>
          <w:szCs w:val="24"/>
          <w:lang w:eastAsia="ru-RU"/>
        </w:rPr>
        <w:t>Основные направления долговой политики</w:t>
      </w:r>
      <w:r w:rsidRPr="00E26FBB">
        <w:rPr>
          <w:rFonts w:ascii="Arial" w:eastAsia="Arial" w:hAnsi="Arial" w:cs="Arial"/>
          <w:color w:val="000000"/>
          <w:sz w:val="24"/>
          <w:szCs w:val="24"/>
          <w:lang w:eastAsia="ru-RU"/>
        </w:rPr>
        <w:t>:</w:t>
      </w:r>
    </w:p>
    <w:p w:rsidR="00E26FBB" w:rsidRPr="00E26FBB" w:rsidRDefault="00E26FBB" w:rsidP="00E26FBB">
      <w:pPr>
        <w:spacing w:after="0" w:line="240" w:lineRule="auto"/>
        <w:jc w:val="both"/>
        <w:rPr>
          <w:rFonts w:ascii="Arial" w:eastAsia="Arial" w:hAnsi="Arial" w:cs="Arial"/>
          <w:color w:val="000000"/>
          <w:sz w:val="24"/>
          <w:szCs w:val="24"/>
          <w:lang w:eastAsia="ru-RU"/>
        </w:rPr>
      </w:pPr>
      <w:r w:rsidRPr="00E26FBB">
        <w:rPr>
          <w:rFonts w:ascii="Arial" w:eastAsia="Arial" w:hAnsi="Arial" w:cs="Arial"/>
          <w:color w:val="000000"/>
          <w:sz w:val="24"/>
          <w:szCs w:val="24"/>
          <w:lang w:eastAsia="ru-RU"/>
        </w:rPr>
        <w:t xml:space="preserve">        Долговая политика в рамках управления муниципальным долгом проводится по следующим взаимосвязанным основным направлениям:</w:t>
      </w:r>
    </w:p>
    <w:p w:rsidR="00E26FBB" w:rsidRPr="00E26FBB" w:rsidRDefault="00E26FBB" w:rsidP="00E26FBB">
      <w:pPr>
        <w:spacing w:after="0" w:line="240" w:lineRule="auto"/>
        <w:ind w:firstLine="567"/>
        <w:jc w:val="both"/>
        <w:rPr>
          <w:rFonts w:ascii="Arial" w:eastAsia="Arial" w:hAnsi="Arial" w:cs="Arial"/>
          <w:color w:val="000000"/>
          <w:sz w:val="24"/>
          <w:szCs w:val="24"/>
          <w:lang w:eastAsia="ru-RU"/>
        </w:rPr>
      </w:pPr>
      <w:r w:rsidRPr="00E26FBB">
        <w:rPr>
          <w:rFonts w:ascii="Arial" w:eastAsia="Arial" w:hAnsi="Arial" w:cs="Arial"/>
          <w:color w:val="000000"/>
          <w:sz w:val="24"/>
          <w:szCs w:val="24"/>
          <w:lang w:eastAsia="ru-RU"/>
        </w:rPr>
        <w:t>1)  бюджетное  планирование  объема муниципального долга  и расходов на его обслуживание;</w:t>
      </w:r>
    </w:p>
    <w:p w:rsidR="00E26FBB" w:rsidRPr="00E26FBB" w:rsidRDefault="00E26FBB" w:rsidP="00E26FBB">
      <w:pPr>
        <w:spacing w:after="0" w:line="240" w:lineRule="auto"/>
        <w:jc w:val="both"/>
        <w:rPr>
          <w:rFonts w:ascii="Arial" w:eastAsia="Arial" w:hAnsi="Arial" w:cs="Arial"/>
          <w:color w:val="000000"/>
          <w:sz w:val="24"/>
          <w:szCs w:val="24"/>
          <w:lang w:eastAsia="ru-RU"/>
        </w:rPr>
      </w:pPr>
      <w:r w:rsidRPr="00E26FBB">
        <w:rPr>
          <w:rFonts w:ascii="Arial" w:eastAsia="Arial" w:hAnsi="Arial" w:cs="Arial"/>
          <w:color w:val="000000"/>
          <w:sz w:val="24"/>
          <w:szCs w:val="24"/>
          <w:lang w:eastAsia="ru-RU"/>
        </w:rPr>
        <w:lastRenderedPageBreak/>
        <w:t xml:space="preserve">        2)  осуществление  заимствований  и  проведение  операций  с долговыми  обязательствами,  направленных  на  оптимизацию  структуры муниципального</w:t>
      </w:r>
    </w:p>
    <w:p w:rsidR="00E26FBB" w:rsidRPr="00E26FBB" w:rsidRDefault="00E26FBB" w:rsidP="00E26FBB">
      <w:pPr>
        <w:spacing w:after="0" w:line="240" w:lineRule="auto"/>
        <w:jc w:val="both"/>
        <w:rPr>
          <w:rFonts w:ascii="Arial" w:eastAsia="Arial" w:hAnsi="Arial" w:cs="Arial"/>
          <w:color w:val="000000"/>
          <w:sz w:val="24"/>
          <w:szCs w:val="24"/>
          <w:lang w:eastAsia="ru-RU"/>
        </w:rPr>
      </w:pPr>
      <w:r w:rsidRPr="00E26FBB">
        <w:rPr>
          <w:rFonts w:ascii="Arial" w:eastAsia="Arial" w:hAnsi="Arial" w:cs="Arial"/>
          <w:color w:val="000000"/>
          <w:sz w:val="24"/>
          <w:szCs w:val="24"/>
          <w:lang w:eastAsia="ru-RU"/>
        </w:rPr>
        <w:t>долга (снижение потенциальных рисков) и сокращение расходов на его обслуживание;</w:t>
      </w:r>
    </w:p>
    <w:p w:rsidR="00E26FBB" w:rsidRPr="00E26FBB" w:rsidRDefault="00E26FBB" w:rsidP="00E26FBB">
      <w:pPr>
        <w:spacing w:after="0" w:line="240" w:lineRule="auto"/>
        <w:jc w:val="both"/>
        <w:rPr>
          <w:rFonts w:ascii="Arial" w:eastAsia="Arial" w:hAnsi="Arial" w:cs="Arial"/>
          <w:color w:val="000000"/>
          <w:sz w:val="24"/>
          <w:szCs w:val="24"/>
          <w:lang w:eastAsia="ru-RU"/>
        </w:rPr>
      </w:pPr>
      <w:r w:rsidRPr="00E26FBB">
        <w:rPr>
          <w:rFonts w:ascii="Arial" w:eastAsia="Arial" w:hAnsi="Arial" w:cs="Arial"/>
          <w:color w:val="000000"/>
          <w:sz w:val="24"/>
          <w:szCs w:val="24"/>
          <w:lang w:eastAsia="ru-RU"/>
        </w:rPr>
        <w:t xml:space="preserve">        3)   активное управление муниципальным долгом;</w:t>
      </w:r>
    </w:p>
    <w:p w:rsidR="00E26FBB" w:rsidRPr="00E26FBB" w:rsidRDefault="00E26FBB" w:rsidP="00E26FBB">
      <w:pPr>
        <w:spacing w:after="0" w:line="240" w:lineRule="auto"/>
        <w:jc w:val="both"/>
        <w:rPr>
          <w:rFonts w:ascii="Arial" w:eastAsia="Arial" w:hAnsi="Arial" w:cs="Arial"/>
          <w:color w:val="000000"/>
          <w:sz w:val="24"/>
          <w:szCs w:val="24"/>
          <w:lang w:eastAsia="ru-RU"/>
        </w:rPr>
      </w:pPr>
      <w:r w:rsidRPr="00E26FBB">
        <w:rPr>
          <w:rFonts w:ascii="Arial" w:eastAsia="Arial" w:hAnsi="Arial" w:cs="Arial"/>
          <w:color w:val="000000"/>
          <w:sz w:val="24"/>
          <w:szCs w:val="24"/>
          <w:lang w:eastAsia="ru-RU"/>
        </w:rPr>
        <w:t xml:space="preserve">        4)  обслуживание муниципального долга,  организация  учета долговых  обязательств и  финансово-долговых  операций,  исполнение долговых  обязательств  в  соответствии  с  графиком  платежей  по муниципальным контрактам (договорам, соглашениям).</w:t>
      </w:r>
    </w:p>
    <w:p w:rsidR="00E26FBB" w:rsidRPr="00E26FBB" w:rsidRDefault="00E26FBB" w:rsidP="00E26FBB">
      <w:pPr>
        <w:spacing w:after="0" w:line="240" w:lineRule="auto"/>
        <w:ind w:firstLine="567"/>
        <w:jc w:val="both"/>
        <w:rPr>
          <w:rFonts w:ascii="Arial" w:eastAsia="Arial" w:hAnsi="Arial" w:cs="Arial"/>
          <w:color w:val="000000"/>
          <w:sz w:val="24"/>
          <w:szCs w:val="24"/>
          <w:lang w:eastAsia="ru-RU"/>
        </w:rPr>
      </w:pPr>
      <w:r w:rsidRPr="00E26FBB">
        <w:rPr>
          <w:rFonts w:ascii="Arial" w:eastAsia="Arial" w:hAnsi="Arial" w:cs="Arial"/>
          <w:color w:val="000000"/>
          <w:sz w:val="24"/>
          <w:szCs w:val="24"/>
          <w:lang w:eastAsia="ru-RU"/>
        </w:rPr>
        <w:t xml:space="preserve">На этапе бюджетного планирования определяются объемы, сроки и формы предстоящих заимствований. Основная цель, достигаемая на этом этапе – учет влияния новых заимствований на структуру накопленного долга,  а  также  оценка  перспектив  своевременного  исполнения ранее принятых долговых обязательств. </w:t>
      </w:r>
    </w:p>
    <w:p w:rsidR="00E26FBB" w:rsidRPr="00E26FBB" w:rsidRDefault="00E26FBB" w:rsidP="00E26FBB">
      <w:pPr>
        <w:spacing w:after="0" w:line="240" w:lineRule="auto"/>
        <w:ind w:firstLine="567"/>
        <w:jc w:val="both"/>
        <w:rPr>
          <w:rFonts w:ascii="Arial" w:eastAsia="Arial" w:hAnsi="Arial" w:cs="Arial"/>
          <w:color w:val="000000"/>
          <w:sz w:val="24"/>
          <w:szCs w:val="24"/>
          <w:lang w:eastAsia="ru-RU"/>
        </w:rPr>
      </w:pPr>
      <w:r w:rsidRPr="00E26FBB">
        <w:rPr>
          <w:rFonts w:ascii="Arial" w:eastAsia="Arial" w:hAnsi="Arial" w:cs="Arial"/>
          <w:color w:val="000000"/>
          <w:sz w:val="24"/>
          <w:szCs w:val="24"/>
          <w:lang w:eastAsia="ru-RU"/>
        </w:rPr>
        <w:t>Результаты  планирования  долга  отражаются  в  программах муниципальных внутренних заимствований и муниципальных гарантий, утверждаемых решениями о бюджетах на соответствующий финансовый год и плановый период.</w:t>
      </w:r>
    </w:p>
    <w:p w:rsidR="00E26FBB" w:rsidRPr="00E26FBB" w:rsidRDefault="00E26FBB" w:rsidP="00E26FBB">
      <w:pPr>
        <w:spacing w:after="0" w:line="240" w:lineRule="auto"/>
        <w:ind w:firstLine="567"/>
        <w:jc w:val="both"/>
        <w:rPr>
          <w:rFonts w:ascii="Arial" w:eastAsia="Arial" w:hAnsi="Arial" w:cs="Arial"/>
          <w:color w:val="000000"/>
          <w:sz w:val="24"/>
          <w:szCs w:val="24"/>
          <w:lang w:eastAsia="ru-RU"/>
        </w:rPr>
      </w:pPr>
      <w:r w:rsidRPr="00E26FBB">
        <w:rPr>
          <w:rFonts w:ascii="Arial" w:eastAsia="Arial" w:hAnsi="Arial" w:cs="Arial"/>
          <w:color w:val="000000"/>
          <w:sz w:val="24"/>
          <w:szCs w:val="24"/>
          <w:lang w:eastAsia="ru-RU"/>
        </w:rPr>
        <w:t xml:space="preserve">На этапе  осуществления  заимствований  происходит  выбор конкретных  инструментов  заимствований,  определение  наиболее благоприятных  временных  периодов для  выхода  на  рынок  в  целях привлечения  заемных  ресурсов, непосредственного осуществления заимствований. </w:t>
      </w:r>
    </w:p>
    <w:p w:rsidR="00E26FBB" w:rsidRPr="00E26FBB" w:rsidRDefault="00E26FBB" w:rsidP="00E26FBB">
      <w:pPr>
        <w:spacing w:after="0" w:line="240" w:lineRule="auto"/>
        <w:ind w:firstLine="567"/>
        <w:jc w:val="both"/>
        <w:rPr>
          <w:rFonts w:ascii="Arial" w:eastAsia="Arial" w:hAnsi="Arial" w:cs="Arial"/>
          <w:color w:val="000000"/>
          <w:sz w:val="24"/>
          <w:szCs w:val="24"/>
          <w:lang w:eastAsia="ru-RU"/>
        </w:rPr>
      </w:pPr>
      <w:r w:rsidRPr="00E26FBB">
        <w:rPr>
          <w:rFonts w:ascii="Arial" w:eastAsia="Arial" w:hAnsi="Arial" w:cs="Arial"/>
          <w:color w:val="000000"/>
          <w:sz w:val="24"/>
          <w:szCs w:val="24"/>
          <w:lang w:eastAsia="ru-RU"/>
        </w:rPr>
        <w:t xml:space="preserve">Активное  управление муниципальным долгом  предполагает разработку  и  реализацию  комплекса  мер  по  минимизации  рисков  по муниципальному долгу  и  стоимости  его  обслуживания,  на  данном  этапе  осуществляется рефинансирование  или  досрочное погашение долговых обязательств. </w:t>
      </w:r>
    </w:p>
    <w:p w:rsidR="00E26FBB" w:rsidRPr="00E26FBB" w:rsidRDefault="00E26FBB" w:rsidP="00E26FBB">
      <w:pPr>
        <w:spacing w:after="0" w:line="240" w:lineRule="auto"/>
        <w:ind w:firstLine="567"/>
        <w:jc w:val="both"/>
        <w:rPr>
          <w:rFonts w:ascii="Arial" w:eastAsia="Arial" w:hAnsi="Arial" w:cs="Arial"/>
          <w:color w:val="000000"/>
          <w:sz w:val="24"/>
          <w:szCs w:val="24"/>
          <w:lang w:eastAsia="ru-RU"/>
        </w:rPr>
      </w:pPr>
      <w:r w:rsidRPr="00E26FBB">
        <w:rPr>
          <w:rFonts w:ascii="Arial" w:eastAsia="Arial" w:hAnsi="Arial" w:cs="Arial"/>
          <w:color w:val="000000"/>
          <w:sz w:val="24"/>
          <w:szCs w:val="24"/>
          <w:lang w:eastAsia="ru-RU"/>
        </w:rPr>
        <w:t xml:space="preserve">На этапе обслуживания, учета и погашения муниципального долга осуществляются денежные переводы в сроки и объемах, обеспечивающих полное и своевременное исполнение долговых обязательств, производятся записи в муниципальной долговой книге, составляются отчеты о долговых обязательствах. </w:t>
      </w:r>
    </w:p>
    <w:p w:rsidR="00E26FBB" w:rsidRPr="00E26FBB" w:rsidRDefault="00E26FBB" w:rsidP="00E26FBB">
      <w:pPr>
        <w:spacing w:after="0" w:line="240" w:lineRule="auto"/>
        <w:ind w:firstLine="567"/>
        <w:jc w:val="center"/>
        <w:rPr>
          <w:rFonts w:ascii="Arial" w:eastAsia="Arial" w:hAnsi="Arial" w:cs="Arial"/>
          <w:color w:val="000000"/>
          <w:sz w:val="24"/>
          <w:szCs w:val="24"/>
          <w:lang w:eastAsia="ru-RU"/>
        </w:rPr>
      </w:pPr>
      <w:r w:rsidRPr="00E26FBB">
        <w:rPr>
          <w:rFonts w:ascii="Arial" w:eastAsia="Arial" w:hAnsi="Arial" w:cs="Arial"/>
          <w:b/>
          <w:color w:val="000000"/>
          <w:sz w:val="24"/>
          <w:szCs w:val="24"/>
          <w:lang w:eastAsia="ru-RU"/>
        </w:rPr>
        <w:t>Цель и задачи долговой политики</w:t>
      </w:r>
      <w:r w:rsidRPr="00E26FBB">
        <w:rPr>
          <w:rFonts w:ascii="Arial" w:eastAsia="Arial" w:hAnsi="Arial" w:cs="Arial"/>
          <w:color w:val="000000"/>
          <w:sz w:val="24"/>
          <w:szCs w:val="24"/>
          <w:lang w:eastAsia="ru-RU"/>
        </w:rPr>
        <w:t>:</w:t>
      </w:r>
    </w:p>
    <w:p w:rsidR="00E26FBB" w:rsidRPr="00E26FBB" w:rsidRDefault="00E26FBB" w:rsidP="00E26FBB">
      <w:pPr>
        <w:spacing w:after="0" w:line="240" w:lineRule="auto"/>
        <w:jc w:val="both"/>
        <w:rPr>
          <w:rFonts w:ascii="Arial" w:eastAsia="Arial" w:hAnsi="Arial" w:cs="Arial"/>
          <w:color w:val="000000"/>
          <w:sz w:val="24"/>
          <w:szCs w:val="24"/>
          <w:lang w:eastAsia="ru-RU"/>
        </w:rPr>
      </w:pPr>
      <w:r w:rsidRPr="00E26FBB">
        <w:rPr>
          <w:rFonts w:ascii="Arial" w:eastAsia="Arial" w:hAnsi="Arial" w:cs="Arial"/>
          <w:color w:val="000000"/>
          <w:sz w:val="24"/>
          <w:szCs w:val="24"/>
          <w:lang w:eastAsia="ru-RU"/>
        </w:rPr>
        <w:t xml:space="preserve">        Целью долговой  политики является обеспечение  долговой устойчивости муниципалитетов без  ущерба  для  финансирования ее социально-экономического развития.</w:t>
      </w:r>
    </w:p>
    <w:p w:rsidR="00E26FBB" w:rsidRPr="00E26FBB" w:rsidRDefault="00E26FBB" w:rsidP="00E26FBB">
      <w:pPr>
        <w:spacing w:after="0" w:line="240" w:lineRule="auto"/>
        <w:jc w:val="both"/>
        <w:rPr>
          <w:rFonts w:ascii="Arial" w:eastAsia="Arial" w:hAnsi="Arial" w:cs="Arial"/>
          <w:color w:val="000000"/>
          <w:sz w:val="24"/>
          <w:szCs w:val="24"/>
          <w:lang w:eastAsia="ru-RU"/>
        </w:rPr>
      </w:pPr>
      <w:r w:rsidRPr="00E26FBB">
        <w:rPr>
          <w:rFonts w:ascii="Arial" w:eastAsia="Arial" w:hAnsi="Arial" w:cs="Arial"/>
          <w:color w:val="000000"/>
          <w:sz w:val="24"/>
          <w:szCs w:val="24"/>
          <w:lang w:eastAsia="ru-RU"/>
        </w:rPr>
        <w:t xml:space="preserve">        Задачами долговой политики являются:</w:t>
      </w:r>
    </w:p>
    <w:p w:rsidR="00E26FBB" w:rsidRPr="00E26FBB" w:rsidRDefault="00E26FBB" w:rsidP="00E26FBB">
      <w:pPr>
        <w:spacing w:after="0" w:line="240" w:lineRule="auto"/>
        <w:ind w:firstLine="567"/>
        <w:jc w:val="both"/>
        <w:rPr>
          <w:rFonts w:ascii="Arial" w:eastAsia="Arial" w:hAnsi="Arial" w:cs="Arial"/>
          <w:color w:val="000000"/>
          <w:sz w:val="24"/>
          <w:szCs w:val="24"/>
          <w:lang w:eastAsia="ru-RU"/>
        </w:rPr>
      </w:pPr>
      <w:r w:rsidRPr="00E26FBB">
        <w:rPr>
          <w:rFonts w:ascii="Arial" w:eastAsia="Arial" w:hAnsi="Arial" w:cs="Arial"/>
          <w:color w:val="000000"/>
          <w:sz w:val="24"/>
          <w:szCs w:val="24"/>
          <w:lang w:eastAsia="ru-RU"/>
        </w:rPr>
        <w:t>1)  обеспечение заемными финансовыми ресурсами потребностей бюджета;</w:t>
      </w:r>
    </w:p>
    <w:p w:rsidR="00E26FBB" w:rsidRPr="00E26FBB" w:rsidRDefault="00E26FBB" w:rsidP="00E26FBB">
      <w:pPr>
        <w:spacing w:after="0" w:line="240" w:lineRule="auto"/>
        <w:ind w:firstLine="567"/>
        <w:jc w:val="both"/>
        <w:rPr>
          <w:rFonts w:ascii="Arial" w:eastAsia="Arial" w:hAnsi="Arial" w:cs="Arial"/>
          <w:color w:val="000000"/>
          <w:sz w:val="24"/>
          <w:szCs w:val="24"/>
          <w:lang w:eastAsia="ru-RU"/>
        </w:rPr>
      </w:pPr>
      <w:r w:rsidRPr="00E26FBB">
        <w:rPr>
          <w:rFonts w:ascii="Arial" w:eastAsia="Arial" w:hAnsi="Arial" w:cs="Arial"/>
          <w:color w:val="000000"/>
          <w:sz w:val="24"/>
          <w:szCs w:val="24"/>
          <w:lang w:eastAsia="ru-RU"/>
        </w:rPr>
        <w:t>2) обеспечение своевременного исполнения долговых обязательств;</w:t>
      </w:r>
    </w:p>
    <w:p w:rsidR="00E26FBB" w:rsidRPr="00E26FBB" w:rsidRDefault="00E26FBB" w:rsidP="00E26FBB">
      <w:pPr>
        <w:spacing w:after="0" w:line="240" w:lineRule="auto"/>
        <w:ind w:firstLine="567"/>
        <w:jc w:val="both"/>
        <w:rPr>
          <w:rFonts w:ascii="Arial" w:eastAsia="Arial" w:hAnsi="Arial" w:cs="Arial"/>
          <w:color w:val="000000"/>
          <w:sz w:val="24"/>
          <w:szCs w:val="24"/>
          <w:lang w:eastAsia="ru-RU"/>
        </w:rPr>
      </w:pPr>
      <w:r w:rsidRPr="00E26FBB">
        <w:rPr>
          <w:rFonts w:ascii="Arial" w:eastAsia="Arial" w:hAnsi="Arial" w:cs="Arial"/>
          <w:color w:val="000000"/>
          <w:sz w:val="24"/>
          <w:szCs w:val="24"/>
          <w:lang w:eastAsia="ru-RU"/>
        </w:rPr>
        <w:t>3) сокращение  объема муниципального долга  и  расходов  на  его обслуживание;</w:t>
      </w:r>
    </w:p>
    <w:p w:rsidR="00E26FBB" w:rsidRPr="00E26FBB" w:rsidRDefault="00E26FBB" w:rsidP="00E26FBB">
      <w:pPr>
        <w:spacing w:after="0" w:line="240" w:lineRule="auto"/>
        <w:ind w:firstLine="567"/>
        <w:jc w:val="both"/>
        <w:rPr>
          <w:rFonts w:ascii="Arial" w:eastAsia="Arial" w:hAnsi="Arial" w:cs="Arial"/>
          <w:color w:val="000000"/>
          <w:sz w:val="24"/>
          <w:szCs w:val="24"/>
          <w:lang w:eastAsia="ru-RU"/>
        </w:rPr>
      </w:pPr>
      <w:r w:rsidRPr="00E26FBB">
        <w:rPr>
          <w:rFonts w:ascii="Arial" w:eastAsia="Arial" w:hAnsi="Arial" w:cs="Arial"/>
          <w:color w:val="000000"/>
          <w:sz w:val="24"/>
          <w:szCs w:val="24"/>
          <w:lang w:eastAsia="ru-RU"/>
        </w:rPr>
        <w:t>4) оптимизация структуры муниципального долга и поэтапное сокращение доли  долговых  обязательств  по  коммерческим заимствованиям.</w:t>
      </w:r>
    </w:p>
    <w:p w:rsidR="00E26FBB" w:rsidRPr="00E26FBB" w:rsidRDefault="00E26FBB" w:rsidP="00E26FBB">
      <w:pPr>
        <w:spacing w:after="0" w:line="240" w:lineRule="auto"/>
        <w:ind w:firstLine="567"/>
        <w:jc w:val="center"/>
        <w:rPr>
          <w:rFonts w:ascii="Arial" w:eastAsia="Arial" w:hAnsi="Arial" w:cs="Arial"/>
          <w:color w:val="000000"/>
          <w:sz w:val="24"/>
          <w:szCs w:val="24"/>
          <w:lang w:eastAsia="ru-RU"/>
        </w:rPr>
      </w:pPr>
      <w:r w:rsidRPr="00E26FBB">
        <w:rPr>
          <w:rFonts w:ascii="Arial" w:eastAsia="Arial" w:hAnsi="Arial" w:cs="Arial"/>
          <w:b/>
          <w:sz w:val="24"/>
          <w:szCs w:val="24"/>
          <w:lang w:eastAsia="ru-RU"/>
        </w:rPr>
        <w:t>Меры для  эффективного  проведения долговой  политики</w:t>
      </w:r>
      <w:r w:rsidRPr="00E26FBB">
        <w:rPr>
          <w:rFonts w:ascii="Arial" w:eastAsia="Arial" w:hAnsi="Arial" w:cs="Arial"/>
          <w:color w:val="000000"/>
          <w:sz w:val="24"/>
          <w:szCs w:val="24"/>
          <w:lang w:eastAsia="ru-RU"/>
        </w:rPr>
        <w:t>:</w:t>
      </w:r>
    </w:p>
    <w:p w:rsidR="00E26FBB" w:rsidRPr="00E26FBB" w:rsidRDefault="00E26FBB" w:rsidP="00E26FBB">
      <w:pPr>
        <w:spacing w:after="0" w:line="240" w:lineRule="auto"/>
        <w:ind w:firstLine="567"/>
        <w:jc w:val="both"/>
        <w:rPr>
          <w:rFonts w:ascii="Arial" w:eastAsia="Arial" w:hAnsi="Arial" w:cs="Arial"/>
          <w:color w:val="000000"/>
          <w:sz w:val="24"/>
          <w:szCs w:val="24"/>
          <w:lang w:eastAsia="ru-RU"/>
        </w:rPr>
      </w:pPr>
      <w:r w:rsidRPr="00E26FBB">
        <w:rPr>
          <w:rFonts w:ascii="Arial" w:eastAsia="Arial" w:hAnsi="Arial" w:cs="Arial"/>
          <w:color w:val="000000"/>
          <w:sz w:val="24"/>
          <w:szCs w:val="24"/>
          <w:lang w:eastAsia="ru-RU"/>
        </w:rPr>
        <w:t>Для  эффективного  проведения долговой  политики  должны  быть приняты следующие меры:</w:t>
      </w:r>
    </w:p>
    <w:p w:rsidR="00E26FBB" w:rsidRPr="00E26FBB" w:rsidRDefault="00E26FBB" w:rsidP="00E26FBB">
      <w:pPr>
        <w:spacing w:after="0" w:line="240" w:lineRule="auto"/>
        <w:ind w:firstLine="567"/>
        <w:jc w:val="both"/>
        <w:rPr>
          <w:rFonts w:ascii="Arial" w:eastAsia="Arial" w:hAnsi="Arial" w:cs="Arial"/>
          <w:color w:val="000000"/>
          <w:sz w:val="24"/>
          <w:szCs w:val="24"/>
          <w:lang w:eastAsia="ru-RU"/>
        </w:rPr>
      </w:pPr>
      <w:r w:rsidRPr="00E26FBB">
        <w:rPr>
          <w:rFonts w:ascii="Arial" w:eastAsia="Arial" w:hAnsi="Arial" w:cs="Arial"/>
          <w:color w:val="000000"/>
          <w:sz w:val="24"/>
          <w:szCs w:val="24"/>
          <w:lang w:eastAsia="ru-RU"/>
        </w:rPr>
        <w:t>1) повышение доходов и сокращение расходов с целью снижения дефицита бюджетов;</w:t>
      </w:r>
    </w:p>
    <w:p w:rsidR="00E26FBB" w:rsidRPr="00E26FBB" w:rsidRDefault="00E26FBB" w:rsidP="00E26FBB">
      <w:pPr>
        <w:spacing w:after="0" w:line="240" w:lineRule="auto"/>
        <w:ind w:firstLine="567"/>
        <w:jc w:val="both"/>
        <w:rPr>
          <w:rFonts w:ascii="Arial" w:eastAsia="Arial" w:hAnsi="Arial" w:cs="Arial"/>
          <w:color w:val="000000"/>
          <w:sz w:val="24"/>
          <w:szCs w:val="24"/>
          <w:lang w:eastAsia="ru-RU"/>
        </w:rPr>
      </w:pPr>
      <w:r w:rsidRPr="00E26FBB">
        <w:rPr>
          <w:rFonts w:ascii="Arial" w:eastAsia="Arial" w:hAnsi="Arial" w:cs="Arial"/>
          <w:color w:val="000000"/>
          <w:sz w:val="24"/>
          <w:szCs w:val="24"/>
          <w:lang w:eastAsia="ru-RU"/>
        </w:rPr>
        <w:t>2) проведение постоянного мониторинга соответствия параметров муниципального  долга ограничениям,  установленным  Бюджетным кодексом Российской Федерации;</w:t>
      </w:r>
    </w:p>
    <w:p w:rsidR="00E26FBB" w:rsidRPr="00E26FBB" w:rsidRDefault="00E26FBB" w:rsidP="00E26FBB">
      <w:pPr>
        <w:spacing w:after="0" w:line="240" w:lineRule="auto"/>
        <w:ind w:firstLine="567"/>
        <w:jc w:val="both"/>
        <w:rPr>
          <w:rFonts w:ascii="Arial" w:eastAsia="Arial" w:hAnsi="Arial" w:cs="Arial"/>
          <w:color w:val="000000"/>
          <w:sz w:val="24"/>
          <w:szCs w:val="24"/>
          <w:lang w:eastAsia="ru-RU"/>
        </w:rPr>
      </w:pPr>
      <w:r w:rsidRPr="00E26FBB">
        <w:rPr>
          <w:rFonts w:ascii="Arial" w:eastAsia="Arial" w:hAnsi="Arial" w:cs="Arial"/>
          <w:color w:val="000000"/>
          <w:sz w:val="24"/>
          <w:szCs w:val="24"/>
          <w:lang w:eastAsia="ru-RU"/>
        </w:rPr>
        <w:t>3) привлечение заимствований с учетом их влияния на структуру накопленного муниципального долга и оценки перспектив своевременного исполнения ранее принятых долговых обязательств;</w:t>
      </w:r>
    </w:p>
    <w:p w:rsidR="00E26FBB" w:rsidRPr="00E26FBB" w:rsidRDefault="00E26FBB" w:rsidP="00E26FBB">
      <w:pPr>
        <w:spacing w:after="0" w:line="240" w:lineRule="auto"/>
        <w:ind w:firstLine="567"/>
        <w:jc w:val="both"/>
        <w:rPr>
          <w:rFonts w:ascii="Arial" w:eastAsia="Arial" w:hAnsi="Arial" w:cs="Arial"/>
          <w:color w:val="000000"/>
          <w:sz w:val="24"/>
          <w:szCs w:val="24"/>
          <w:lang w:eastAsia="ru-RU"/>
        </w:rPr>
      </w:pPr>
      <w:r w:rsidRPr="00E26FBB">
        <w:rPr>
          <w:rFonts w:ascii="Arial" w:eastAsia="Arial" w:hAnsi="Arial" w:cs="Arial"/>
          <w:color w:val="000000"/>
          <w:sz w:val="24"/>
          <w:szCs w:val="24"/>
          <w:lang w:eastAsia="ru-RU"/>
        </w:rPr>
        <w:t>4) замещение рыночных обязательств бюджетными кредитами;</w:t>
      </w:r>
    </w:p>
    <w:p w:rsidR="00E26FBB" w:rsidRPr="00E26FBB" w:rsidRDefault="00E26FBB" w:rsidP="00E26FBB">
      <w:pPr>
        <w:spacing w:after="0" w:line="240" w:lineRule="auto"/>
        <w:ind w:firstLine="567"/>
        <w:jc w:val="both"/>
        <w:rPr>
          <w:rFonts w:ascii="Arial" w:eastAsia="Arial" w:hAnsi="Arial" w:cs="Arial"/>
          <w:color w:val="000000"/>
          <w:sz w:val="24"/>
          <w:szCs w:val="24"/>
          <w:lang w:eastAsia="ru-RU"/>
        </w:rPr>
      </w:pPr>
      <w:r w:rsidRPr="00E26FBB">
        <w:rPr>
          <w:rFonts w:ascii="Arial" w:eastAsia="Arial" w:hAnsi="Arial" w:cs="Arial"/>
          <w:color w:val="000000"/>
          <w:sz w:val="24"/>
          <w:szCs w:val="24"/>
          <w:lang w:eastAsia="ru-RU"/>
        </w:rPr>
        <w:t>5) увеличение доли среднесрочных и долгосрочных заимствований в структуре муниципального долга;</w:t>
      </w:r>
    </w:p>
    <w:p w:rsidR="00E26FBB" w:rsidRPr="00E26FBB" w:rsidRDefault="00E26FBB" w:rsidP="00E26FBB">
      <w:pPr>
        <w:spacing w:after="0" w:line="240" w:lineRule="auto"/>
        <w:ind w:firstLine="567"/>
        <w:jc w:val="both"/>
        <w:rPr>
          <w:rFonts w:ascii="Arial" w:eastAsia="Arial" w:hAnsi="Arial" w:cs="Arial"/>
          <w:color w:val="000000"/>
          <w:sz w:val="24"/>
          <w:szCs w:val="24"/>
          <w:lang w:eastAsia="ru-RU"/>
        </w:rPr>
      </w:pPr>
      <w:r w:rsidRPr="00E26FBB">
        <w:rPr>
          <w:rFonts w:ascii="Arial" w:eastAsia="Arial" w:hAnsi="Arial" w:cs="Arial"/>
          <w:color w:val="000000"/>
          <w:sz w:val="24"/>
          <w:szCs w:val="24"/>
          <w:lang w:eastAsia="ru-RU"/>
        </w:rPr>
        <w:lastRenderedPageBreak/>
        <w:t>6) рефинансирование долговых обязательств;</w:t>
      </w:r>
    </w:p>
    <w:p w:rsidR="00E26FBB" w:rsidRPr="00E26FBB" w:rsidRDefault="00E26FBB" w:rsidP="00E26FBB">
      <w:pPr>
        <w:spacing w:after="0" w:line="240" w:lineRule="auto"/>
        <w:jc w:val="center"/>
        <w:rPr>
          <w:rFonts w:ascii="Arial" w:eastAsia="Arial" w:hAnsi="Arial" w:cs="Arial"/>
          <w:color w:val="000000"/>
          <w:sz w:val="24"/>
          <w:szCs w:val="24"/>
          <w:lang w:eastAsia="ru-RU"/>
        </w:rPr>
      </w:pPr>
      <w:r w:rsidRPr="00E26FBB">
        <w:rPr>
          <w:rFonts w:ascii="Arial" w:eastAsia="Arial" w:hAnsi="Arial" w:cs="Arial"/>
          <w:b/>
          <w:color w:val="000000"/>
          <w:sz w:val="24"/>
          <w:szCs w:val="24"/>
          <w:lang w:eastAsia="ru-RU"/>
        </w:rPr>
        <w:t>Потенциальные риски долговой политики</w:t>
      </w:r>
      <w:r w:rsidRPr="00E26FBB">
        <w:rPr>
          <w:rFonts w:ascii="Arial" w:eastAsia="Arial" w:hAnsi="Arial" w:cs="Arial"/>
          <w:color w:val="000000"/>
          <w:sz w:val="24"/>
          <w:szCs w:val="24"/>
          <w:lang w:eastAsia="ru-RU"/>
        </w:rPr>
        <w:t>:</w:t>
      </w:r>
    </w:p>
    <w:p w:rsidR="00E26FBB" w:rsidRPr="00E26FBB" w:rsidRDefault="00E26FBB" w:rsidP="00E26FBB">
      <w:pPr>
        <w:spacing w:after="0" w:line="240" w:lineRule="auto"/>
        <w:jc w:val="both"/>
        <w:rPr>
          <w:rFonts w:ascii="Arial" w:eastAsia="Arial" w:hAnsi="Arial" w:cs="Arial"/>
          <w:color w:val="000000"/>
          <w:sz w:val="24"/>
          <w:szCs w:val="24"/>
          <w:lang w:eastAsia="ru-RU"/>
        </w:rPr>
      </w:pPr>
      <w:r w:rsidRPr="00E26FBB">
        <w:rPr>
          <w:rFonts w:ascii="Arial" w:eastAsia="Arial" w:hAnsi="Arial" w:cs="Arial"/>
          <w:color w:val="000000"/>
          <w:sz w:val="24"/>
          <w:szCs w:val="24"/>
          <w:lang w:eastAsia="ru-RU"/>
        </w:rPr>
        <w:t xml:space="preserve">        Важное  место  в  обеспечении  долговой  устойчивости муниципального образования занимает выявление, контроль и оценка потенциальных рисков,  возникающих при  проведении долговой  политики  (далее – долговые  риски). Управление  долговыми  рисками  способствует минимизации  негативных  финансовых  и  социально- экономических последствий.</w:t>
      </w:r>
    </w:p>
    <w:p w:rsidR="00E26FBB" w:rsidRPr="00E26FBB" w:rsidRDefault="00E26FBB" w:rsidP="00E26FBB">
      <w:pPr>
        <w:spacing w:after="0" w:line="240" w:lineRule="auto"/>
        <w:jc w:val="both"/>
        <w:rPr>
          <w:rFonts w:ascii="Arial" w:eastAsia="Arial" w:hAnsi="Arial" w:cs="Arial"/>
          <w:color w:val="000000"/>
          <w:sz w:val="24"/>
          <w:szCs w:val="24"/>
          <w:lang w:eastAsia="ru-RU"/>
        </w:rPr>
      </w:pPr>
      <w:r w:rsidRPr="00E26FBB">
        <w:rPr>
          <w:rFonts w:ascii="Arial" w:eastAsia="Arial" w:hAnsi="Arial" w:cs="Arial"/>
          <w:color w:val="000000"/>
          <w:sz w:val="24"/>
          <w:szCs w:val="24"/>
          <w:lang w:eastAsia="ru-RU"/>
        </w:rPr>
        <w:t xml:space="preserve">        Основной целью управления долговыми рисками является стабилизация  показателей  долговой  устойчивости муниципального образования, которая может быть достигнута путем: снижения объемов финансирования бюджетных  обязательств  за  счет  привлекаемых  заемных  средств, распределения объемов платежей по погашению долговых обязательств на приемлемых к исполнению условиях, увеличения сроков кредитования, совершенствования системы управления муниципальным долгом.</w:t>
      </w:r>
    </w:p>
    <w:p w:rsidR="00E26FBB" w:rsidRPr="00E26FBB" w:rsidRDefault="00E26FBB" w:rsidP="00E26FBB">
      <w:pPr>
        <w:spacing w:after="0" w:line="240" w:lineRule="auto"/>
        <w:ind w:firstLine="567"/>
        <w:jc w:val="both"/>
        <w:rPr>
          <w:rFonts w:ascii="Arial" w:eastAsia="Arial" w:hAnsi="Arial" w:cs="Arial"/>
          <w:color w:val="000000"/>
          <w:sz w:val="24"/>
          <w:szCs w:val="24"/>
          <w:lang w:eastAsia="ru-RU"/>
        </w:rPr>
      </w:pPr>
      <w:r w:rsidRPr="00E26FBB">
        <w:rPr>
          <w:rFonts w:ascii="Arial" w:eastAsia="Arial" w:hAnsi="Arial" w:cs="Arial"/>
          <w:color w:val="000000"/>
          <w:sz w:val="24"/>
          <w:szCs w:val="24"/>
          <w:lang w:eastAsia="ru-RU"/>
        </w:rPr>
        <w:t>Для  достижения целей  управления  долговыми  рисками осуществляется  планирование  обязательств  с  проведением  стресс-тестирования устойчивости долгового портфеля при различных сценарных условиях  прогнозирования основных бюджетов и  ожидаемой конъюнктуры  на  финансовых  рынках,  и обеспечивается  выполнением мероприятий по:</w:t>
      </w:r>
    </w:p>
    <w:p w:rsidR="00E26FBB" w:rsidRPr="00E26FBB" w:rsidRDefault="00E26FBB" w:rsidP="00E26FBB">
      <w:pPr>
        <w:spacing w:after="0" w:line="240" w:lineRule="auto"/>
        <w:ind w:firstLine="567"/>
        <w:jc w:val="both"/>
        <w:rPr>
          <w:rFonts w:ascii="Arial" w:eastAsia="Arial" w:hAnsi="Arial" w:cs="Arial"/>
          <w:color w:val="000000"/>
          <w:sz w:val="24"/>
          <w:szCs w:val="24"/>
          <w:lang w:eastAsia="ru-RU"/>
        </w:rPr>
      </w:pPr>
      <w:r w:rsidRPr="00E26FBB">
        <w:rPr>
          <w:rFonts w:ascii="Arial" w:eastAsia="Arial" w:hAnsi="Arial" w:cs="Arial"/>
          <w:color w:val="000000"/>
          <w:sz w:val="24"/>
          <w:szCs w:val="24"/>
          <w:lang w:eastAsia="ru-RU"/>
        </w:rPr>
        <w:t>1)  оценке  долговых  рисков  и  их  стресс-тестирование  в  части стратегических направлений бюджетной и долговой политики;</w:t>
      </w:r>
    </w:p>
    <w:p w:rsidR="00E26FBB" w:rsidRPr="00E26FBB" w:rsidRDefault="00E26FBB" w:rsidP="00E26FBB">
      <w:pPr>
        <w:spacing w:after="0" w:line="240" w:lineRule="auto"/>
        <w:ind w:firstLine="567"/>
        <w:jc w:val="both"/>
        <w:rPr>
          <w:rFonts w:ascii="Arial" w:eastAsia="Arial" w:hAnsi="Arial" w:cs="Arial"/>
          <w:color w:val="000000"/>
          <w:sz w:val="24"/>
          <w:szCs w:val="24"/>
          <w:lang w:eastAsia="ru-RU"/>
        </w:rPr>
      </w:pPr>
      <w:r w:rsidRPr="00E26FBB">
        <w:rPr>
          <w:rFonts w:ascii="Arial" w:eastAsia="Arial" w:hAnsi="Arial" w:cs="Arial"/>
          <w:color w:val="000000"/>
          <w:sz w:val="24"/>
          <w:szCs w:val="24"/>
          <w:lang w:eastAsia="ru-RU"/>
        </w:rPr>
        <w:t>2) формированию долговой стратегии в течение финансового года;</w:t>
      </w:r>
    </w:p>
    <w:p w:rsidR="00E26FBB" w:rsidRPr="00E26FBB" w:rsidRDefault="00E26FBB" w:rsidP="00E26FBB">
      <w:pPr>
        <w:spacing w:after="0" w:line="240" w:lineRule="auto"/>
        <w:ind w:firstLine="567"/>
        <w:jc w:val="both"/>
        <w:rPr>
          <w:rFonts w:ascii="Arial" w:eastAsia="Arial" w:hAnsi="Arial" w:cs="Arial"/>
          <w:color w:val="000000"/>
          <w:sz w:val="24"/>
          <w:szCs w:val="24"/>
          <w:lang w:eastAsia="ru-RU"/>
        </w:rPr>
      </w:pPr>
      <w:r w:rsidRPr="00E26FBB">
        <w:rPr>
          <w:rFonts w:ascii="Arial" w:eastAsia="Arial" w:hAnsi="Arial" w:cs="Arial"/>
          <w:color w:val="000000"/>
          <w:sz w:val="24"/>
          <w:szCs w:val="24"/>
          <w:lang w:eastAsia="ru-RU"/>
        </w:rPr>
        <w:t>3) анализу исполнения поставленных целей и задач.</w:t>
      </w:r>
    </w:p>
    <w:p w:rsidR="00E26FBB" w:rsidRPr="00E26FBB" w:rsidRDefault="00E26FBB" w:rsidP="00E26FBB">
      <w:pPr>
        <w:spacing w:after="0" w:line="240" w:lineRule="auto"/>
        <w:ind w:firstLine="567"/>
        <w:jc w:val="both"/>
        <w:rPr>
          <w:rFonts w:ascii="Arial" w:eastAsia="Arial" w:hAnsi="Arial" w:cs="Arial"/>
          <w:color w:val="000000"/>
          <w:sz w:val="24"/>
          <w:szCs w:val="24"/>
          <w:lang w:eastAsia="ru-RU"/>
        </w:rPr>
      </w:pPr>
      <w:r w:rsidRPr="00E26FBB">
        <w:rPr>
          <w:rFonts w:ascii="Arial" w:eastAsia="Arial" w:hAnsi="Arial" w:cs="Arial"/>
          <w:color w:val="000000"/>
          <w:sz w:val="24"/>
          <w:szCs w:val="24"/>
          <w:lang w:eastAsia="ru-RU"/>
        </w:rPr>
        <w:t xml:space="preserve">Стресс-тестирование  представляет  собой  оценку  потенциального воздействия на состояние муниципального долга факторов риска, которые соответствуют  исключительным,  но  вероятным  событиям.  Стресс-тестирование проводится при разработке долговой стратегии на кратко-и среднесрочную перспективу, а также при планировании заимствований экспертным методом с использованием одно-и многофакторных стресс-тестов  по  субъективному  и  гипотетическому  сценариям.  Стресс-тестирование  позволяет  выявить  конкретные  долговые  риски, оказывающие  влияние  на долговую  политику,  в  том  числе риск недостаточного  поступления  налоговых  и  неналоговых  доходов  в бюджеты, риск снижения ликвидности рынка капитала и другие. </w:t>
      </w:r>
    </w:p>
    <w:p w:rsidR="00E26FBB" w:rsidRPr="00E26FBB" w:rsidRDefault="00E26FBB" w:rsidP="00E26FBB">
      <w:pPr>
        <w:spacing w:after="0" w:line="240" w:lineRule="auto"/>
        <w:ind w:firstLine="567"/>
        <w:jc w:val="both"/>
        <w:rPr>
          <w:rFonts w:ascii="Arial" w:eastAsia="Arial" w:hAnsi="Arial" w:cs="Arial"/>
          <w:color w:val="000000"/>
          <w:sz w:val="24"/>
          <w:szCs w:val="24"/>
          <w:lang w:eastAsia="ru-RU"/>
        </w:rPr>
      </w:pPr>
      <w:r w:rsidRPr="00E26FBB">
        <w:rPr>
          <w:rFonts w:ascii="Arial" w:eastAsia="Arial" w:hAnsi="Arial" w:cs="Arial"/>
          <w:color w:val="000000"/>
          <w:sz w:val="24"/>
          <w:szCs w:val="24"/>
          <w:lang w:eastAsia="ru-RU"/>
        </w:rPr>
        <w:t xml:space="preserve">Наиболее существенными специфическими рисками являются: риск рефинансирования,  процентный  и  операционный  риски.  </w:t>
      </w:r>
    </w:p>
    <w:p w:rsidR="00E26FBB" w:rsidRPr="00E26FBB" w:rsidRDefault="00E26FBB" w:rsidP="00E26FBB">
      <w:pPr>
        <w:spacing w:after="0" w:line="240" w:lineRule="auto"/>
        <w:ind w:firstLine="567"/>
        <w:jc w:val="both"/>
        <w:rPr>
          <w:rFonts w:ascii="Arial" w:eastAsia="Arial" w:hAnsi="Arial" w:cs="Arial"/>
          <w:color w:val="000000"/>
          <w:sz w:val="24"/>
          <w:szCs w:val="24"/>
          <w:lang w:eastAsia="ru-RU"/>
        </w:rPr>
      </w:pPr>
      <w:r w:rsidRPr="00E26FBB">
        <w:rPr>
          <w:rFonts w:ascii="Arial" w:eastAsia="Arial" w:hAnsi="Arial" w:cs="Arial"/>
          <w:color w:val="000000"/>
          <w:sz w:val="24"/>
          <w:szCs w:val="24"/>
          <w:lang w:eastAsia="ru-RU"/>
        </w:rPr>
        <w:t xml:space="preserve">Риск рефинансирования – отсутствие возможности осуществить на приемлемых условиях новые заимствования для погашения накопленного муниципального долга  и,  как  следствие,  исполнение  долговых обязательств  за  счет  доходов бюджетов.  В  целях  оценки  риска рефинансирования  необходимо  на  постоянной  основе  осуществлять мониторинг конъюнктуры долгового рынка, сопоставляя складывающиеся на  нем  тенденции  с  графиком  погашения  накопленных  долговых обязательств.  </w:t>
      </w:r>
    </w:p>
    <w:p w:rsidR="00E26FBB" w:rsidRPr="00E26FBB" w:rsidRDefault="00E26FBB" w:rsidP="00E26FBB">
      <w:pPr>
        <w:spacing w:after="0" w:line="240" w:lineRule="auto"/>
        <w:ind w:firstLine="567"/>
        <w:jc w:val="both"/>
        <w:rPr>
          <w:rFonts w:ascii="Arial" w:eastAsia="Arial" w:hAnsi="Arial" w:cs="Arial"/>
          <w:color w:val="000000"/>
          <w:sz w:val="24"/>
          <w:szCs w:val="24"/>
          <w:lang w:eastAsia="ru-RU"/>
        </w:rPr>
      </w:pPr>
      <w:r w:rsidRPr="00E26FBB">
        <w:rPr>
          <w:rFonts w:ascii="Arial" w:eastAsia="Arial" w:hAnsi="Arial" w:cs="Arial"/>
          <w:color w:val="000000"/>
          <w:sz w:val="24"/>
          <w:szCs w:val="24"/>
          <w:lang w:eastAsia="ru-RU"/>
        </w:rPr>
        <w:t xml:space="preserve">Учитывая,  что  привлечение  кредитов  от  кредитных организаций  для  обеспечения муниципальных нужд  осуществляется  в соответствии  с  требованиями  законодательства Российской  Федерации регулирующего отношения по осуществлению закупок товаров, работ и услуг  для  обеспечения  государственных  и  муниципальных  нужд, необходимо принимать исчерпывающие меры по недопущению срывов размещения  заказов  на  привлечение  кредитов. Для  этого  начальная (максимальная) цена контрактов (далее – НМЦК) в процессе подготовки аукционов  по  отбору  банков  для  кредитования  бюджета  должна определяться  методом  сопоставимых  рыночных  цен (анализа  рынка), который в соответствии с частью 6 статьи 22 Федерального закона от 05.04.2013 № 44-ФЗ «О контрактной системе в сфере </w:t>
      </w:r>
      <w:r w:rsidRPr="00E26FBB">
        <w:rPr>
          <w:rFonts w:ascii="Arial" w:eastAsia="Arial" w:hAnsi="Arial" w:cs="Arial"/>
          <w:color w:val="000000"/>
          <w:sz w:val="24"/>
          <w:szCs w:val="24"/>
          <w:lang w:eastAsia="ru-RU"/>
        </w:rPr>
        <w:lastRenderedPageBreak/>
        <w:t>закупок товаров, работ, услуг для обеспечения государственных и муниципальных нужд» является  приоритетным. НМЦК  должна  формироваться  на  основании среднего арифметического значения цены единицы услуги, полученной по итогам анализа соответствующего рынка, в соответствии с Методическими рекомендациями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утвержденными  приказом  Министерства  экономического  развития Российской Федерации от 02.10.2013 № 567.</w:t>
      </w:r>
    </w:p>
    <w:p w:rsidR="00E26FBB" w:rsidRPr="00E26FBB" w:rsidRDefault="00E26FBB" w:rsidP="00E26FBB">
      <w:pPr>
        <w:spacing w:after="0" w:line="240" w:lineRule="auto"/>
        <w:ind w:firstLine="567"/>
        <w:jc w:val="both"/>
        <w:rPr>
          <w:rFonts w:ascii="Arial" w:eastAsia="Arial" w:hAnsi="Arial" w:cs="Arial"/>
          <w:color w:val="000000"/>
          <w:sz w:val="24"/>
          <w:szCs w:val="24"/>
          <w:lang w:eastAsia="ru-RU"/>
        </w:rPr>
      </w:pPr>
      <w:r w:rsidRPr="00E26FBB">
        <w:rPr>
          <w:rFonts w:ascii="Arial" w:eastAsia="Arial" w:hAnsi="Arial" w:cs="Arial"/>
          <w:color w:val="000000"/>
          <w:sz w:val="24"/>
          <w:szCs w:val="24"/>
          <w:lang w:eastAsia="ru-RU"/>
        </w:rPr>
        <w:t>Способами управления риском рефинансирования являются:</w:t>
      </w:r>
    </w:p>
    <w:p w:rsidR="00E26FBB" w:rsidRPr="00E26FBB" w:rsidRDefault="00E26FBB" w:rsidP="00E26FBB">
      <w:pPr>
        <w:spacing w:after="0" w:line="240" w:lineRule="auto"/>
        <w:ind w:firstLine="567"/>
        <w:jc w:val="both"/>
        <w:rPr>
          <w:rFonts w:ascii="Arial" w:eastAsia="Arial" w:hAnsi="Arial" w:cs="Arial"/>
          <w:color w:val="000000"/>
          <w:sz w:val="24"/>
          <w:szCs w:val="24"/>
          <w:lang w:eastAsia="ru-RU"/>
        </w:rPr>
      </w:pPr>
      <w:r w:rsidRPr="00E26FBB">
        <w:rPr>
          <w:rFonts w:ascii="Arial" w:eastAsia="Arial" w:hAnsi="Arial" w:cs="Arial"/>
          <w:color w:val="000000"/>
          <w:sz w:val="24"/>
          <w:szCs w:val="24"/>
          <w:lang w:eastAsia="ru-RU"/>
        </w:rPr>
        <w:t>1) снижение  доли краткосрочных  заимствований по  кредитам кредитных организаций в структуре портфеля обязательств;</w:t>
      </w:r>
    </w:p>
    <w:p w:rsidR="00E26FBB" w:rsidRPr="00E26FBB" w:rsidRDefault="00E26FBB" w:rsidP="00E26FBB">
      <w:pPr>
        <w:spacing w:after="0" w:line="240" w:lineRule="auto"/>
        <w:ind w:firstLine="567"/>
        <w:jc w:val="both"/>
        <w:rPr>
          <w:rFonts w:ascii="Arial" w:eastAsia="Arial" w:hAnsi="Arial" w:cs="Arial"/>
          <w:color w:val="000000"/>
          <w:sz w:val="24"/>
          <w:szCs w:val="24"/>
          <w:lang w:eastAsia="ru-RU"/>
        </w:rPr>
      </w:pPr>
      <w:r w:rsidRPr="00E26FBB">
        <w:rPr>
          <w:rFonts w:ascii="Arial" w:eastAsia="Arial" w:hAnsi="Arial" w:cs="Arial"/>
          <w:color w:val="000000"/>
          <w:sz w:val="24"/>
          <w:szCs w:val="24"/>
          <w:lang w:eastAsia="ru-RU"/>
        </w:rPr>
        <w:t>2) расширение базы кредиторов;</w:t>
      </w:r>
    </w:p>
    <w:p w:rsidR="00E26FBB" w:rsidRPr="00E26FBB" w:rsidRDefault="00E26FBB" w:rsidP="00E26FBB">
      <w:pPr>
        <w:spacing w:after="0" w:line="240" w:lineRule="auto"/>
        <w:ind w:firstLine="567"/>
        <w:jc w:val="both"/>
        <w:rPr>
          <w:rFonts w:ascii="Arial" w:eastAsia="Arial" w:hAnsi="Arial" w:cs="Arial"/>
          <w:color w:val="000000"/>
          <w:sz w:val="24"/>
          <w:szCs w:val="24"/>
          <w:lang w:eastAsia="ru-RU"/>
        </w:rPr>
      </w:pPr>
      <w:r w:rsidRPr="00E26FBB">
        <w:rPr>
          <w:rFonts w:ascii="Arial" w:eastAsia="Arial" w:hAnsi="Arial" w:cs="Arial"/>
          <w:color w:val="000000"/>
          <w:sz w:val="24"/>
          <w:szCs w:val="24"/>
          <w:lang w:eastAsia="ru-RU"/>
        </w:rPr>
        <w:t>3) использование различных долговых инструментов;</w:t>
      </w:r>
    </w:p>
    <w:p w:rsidR="00E26FBB" w:rsidRPr="00E26FBB" w:rsidRDefault="00E26FBB" w:rsidP="00E26FBB">
      <w:pPr>
        <w:spacing w:after="0" w:line="240" w:lineRule="auto"/>
        <w:ind w:firstLine="567"/>
        <w:jc w:val="both"/>
        <w:rPr>
          <w:rFonts w:ascii="Arial" w:eastAsia="Arial" w:hAnsi="Arial" w:cs="Arial"/>
          <w:color w:val="000000"/>
          <w:sz w:val="24"/>
          <w:szCs w:val="24"/>
          <w:lang w:eastAsia="ru-RU"/>
        </w:rPr>
      </w:pPr>
      <w:r w:rsidRPr="00E26FBB">
        <w:rPr>
          <w:rFonts w:ascii="Arial" w:eastAsia="Arial" w:hAnsi="Arial" w:cs="Arial"/>
          <w:color w:val="000000"/>
          <w:sz w:val="24"/>
          <w:szCs w:val="24"/>
          <w:lang w:eastAsia="ru-RU"/>
        </w:rPr>
        <w:t>4) удлинение сроков привлечения кредитных ресурсов.</w:t>
      </w:r>
    </w:p>
    <w:p w:rsidR="00E26FBB" w:rsidRPr="00E26FBB" w:rsidRDefault="00E26FBB" w:rsidP="00E26FBB">
      <w:pPr>
        <w:spacing w:after="0" w:line="240" w:lineRule="auto"/>
        <w:ind w:firstLine="567"/>
        <w:jc w:val="both"/>
        <w:rPr>
          <w:rFonts w:ascii="Arial" w:eastAsia="Arial" w:hAnsi="Arial" w:cs="Arial"/>
          <w:color w:val="000000"/>
          <w:sz w:val="24"/>
          <w:szCs w:val="24"/>
          <w:lang w:eastAsia="ru-RU"/>
        </w:rPr>
      </w:pPr>
      <w:r w:rsidRPr="00E26FBB">
        <w:rPr>
          <w:rFonts w:ascii="Arial" w:eastAsia="Arial" w:hAnsi="Arial" w:cs="Arial"/>
          <w:color w:val="000000"/>
          <w:sz w:val="24"/>
          <w:szCs w:val="24"/>
          <w:lang w:eastAsia="ru-RU"/>
        </w:rPr>
        <w:t>Процентный  риск – вероятность  увеличения  суммы  расходов бюджета на обслуживание муниципального долга вследствие увеличения процентных  ставок.  Оценка  риска  осуществляется  путем  анализа изменения стоимости обязательств при различных сценариях изменения процентных ставок на рынке заимствований, планирования и привлечения новых  заимствований  путем  выбора  таких  инструментов,  для  которых данный риск отсутствует либо минимальный.</w:t>
      </w:r>
    </w:p>
    <w:p w:rsidR="00E26FBB" w:rsidRPr="00E26FBB" w:rsidRDefault="00E26FBB" w:rsidP="00E26FBB">
      <w:pPr>
        <w:spacing w:after="0" w:line="240" w:lineRule="auto"/>
        <w:ind w:firstLine="567"/>
        <w:jc w:val="both"/>
        <w:rPr>
          <w:rFonts w:ascii="Arial" w:eastAsia="Arial" w:hAnsi="Arial" w:cs="Arial"/>
          <w:color w:val="000000"/>
          <w:sz w:val="24"/>
          <w:szCs w:val="24"/>
          <w:lang w:eastAsia="ru-RU"/>
        </w:rPr>
      </w:pPr>
      <w:r w:rsidRPr="00E26FBB">
        <w:rPr>
          <w:rFonts w:ascii="Arial" w:eastAsia="Arial" w:hAnsi="Arial" w:cs="Arial"/>
          <w:color w:val="000000"/>
          <w:sz w:val="24"/>
          <w:szCs w:val="24"/>
          <w:lang w:eastAsia="ru-RU"/>
        </w:rPr>
        <w:t>Операционный риск –  вероятность возникновения потерь (убытков) и (или) дополнительных затрат из-за несоответствия лучшим практикам установленных  порядков  и  процедур  совершения  заемных  (долговых) операций  и  других  сделок</w:t>
      </w:r>
    </w:p>
    <w:p w:rsidR="00E26FBB" w:rsidRPr="00E26FBB" w:rsidRDefault="00E26FBB" w:rsidP="00E26FBB">
      <w:pPr>
        <w:spacing w:after="0" w:line="240" w:lineRule="auto"/>
        <w:ind w:firstLine="567"/>
        <w:jc w:val="both"/>
        <w:rPr>
          <w:rFonts w:ascii="Arial" w:eastAsia="Arial" w:hAnsi="Arial" w:cs="Arial"/>
          <w:color w:val="000000"/>
          <w:sz w:val="24"/>
          <w:szCs w:val="24"/>
          <w:lang w:eastAsia="ru-RU"/>
        </w:rPr>
      </w:pPr>
      <w:r w:rsidRPr="00E26FBB">
        <w:rPr>
          <w:rFonts w:ascii="Arial" w:eastAsia="Arial" w:hAnsi="Arial" w:cs="Arial"/>
          <w:color w:val="000000"/>
          <w:sz w:val="24"/>
          <w:szCs w:val="24"/>
          <w:lang w:eastAsia="ru-RU"/>
        </w:rPr>
        <w:t xml:space="preserve">В целях противодействия возникновению операционного риска необходимо использование  положений,  регламентов,  правил,  принятых  в  сферах управления муниципальным долгом  и  контроля  за  осуществляемыми операциями, а также эффективных механизмов отчетности. </w:t>
      </w:r>
    </w:p>
    <w:p w:rsidR="00E26FBB" w:rsidRPr="00E26FBB" w:rsidRDefault="00E26FBB" w:rsidP="00E26FBB">
      <w:pPr>
        <w:spacing w:after="0" w:line="240" w:lineRule="auto"/>
        <w:ind w:firstLine="567"/>
        <w:jc w:val="both"/>
        <w:rPr>
          <w:rFonts w:ascii="Arial" w:eastAsia="Arial" w:hAnsi="Arial" w:cs="Arial"/>
          <w:color w:val="000000"/>
          <w:sz w:val="24"/>
          <w:szCs w:val="24"/>
          <w:lang w:eastAsia="ru-RU"/>
        </w:rPr>
      </w:pPr>
      <w:r w:rsidRPr="00E26FBB">
        <w:rPr>
          <w:rFonts w:ascii="Arial" w:eastAsia="Arial" w:hAnsi="Arial" w:cs="Arial"/>
          <w:color w:val="000000"/>
          <w:sz w:val="24"/>
          <w:szCs w:val="24"/>
          <w:lang w:eastAsia="ru-RU"/>
        </w:rPr>
        <w:t>К  операционным  рискам,  возникающим  при  осуществлении заимствований и управлении муниципальным долгом, относятся:</w:t>
      </w:r>
    </w:p>
    <w:p w:rsidR="00E26FBB" w:rsidRPr="00E26FBB" w:rsidRDefault="00E26FBB" w:rsidP="00E26FBB">
      <w:pPr>
        <w:spacing w:after="0" w:line="240" w:lineRule="auto"/>
        <w:ind w:firstLine="567"/>
        <w:jc w:val="both"/>
        <w:rPr>
          <w:rFonts w:ascii="Arial" w:eastAsia="Arial" w:hAnsi="Arial" w:cs="Arial"/>
          <w:color w:val="000000"/>
          <w:sz w:val="24"/>
          <w:szCs w:val="24"/>
          <w:lang w:eastAsia="ru-RU"/>
        </w:rPr>
      </w:pPr>
      <w:r w:rsidRPr="00E26FBB">
        <w:rPr>
          <w:rFonts w:ascii="Arial" w:eastAsia="Arial" w:hAnsi="Arial" w:cs="Arial"/>
          <w:color w:val="000000"/>
          <w:sz w:val="24"/>
          <w:szCs w:val="24"/>
          <w:lang w:eastAsia="ru-RU"/>
        </w:rPr>
        <w:t>1)  вероятность  ошибок  при  разработке  внутренних  нормативных актов, нечеткие формулировки и некорректное оформление эмиссионной документации, кредитных соглашений и иных документов;</w:t>
      </w:r>
    </w:p>
    <w:p w:rsidR="00E26FBB" w:rsidRPr="00E26FBB" w:rsidRDefault="00E26FBB" w:rsidP="00E26FBB">
      <w:pPr>
        <w:spacing w:after="0" w:line="240" w:lineRule="auto"/>
        <w:ind w:firstLine="567"/>
        <w:jc w:val="both"/>
        <w:rPr>
          <w:rFonts w:ascii="Arial" w:eastAsia="Arial" w:hAnsi="Arial" w:cs="Arial"/>
          <w:color w:val="000000"/>
          <w:sz w:val="24"/>
          <w:szCs w:val="24"/>
          <w:lang w:eastAsia="ru-RU"/>
        </w:rPr>
      </w:pPr>
      <w:r w:rsidRPr="00E26FBB">
        <w:rPr>
          <w:rFonts w:ascii="Arial" w:eastAsia="Arial" w:hAnsi="Arial" w:cs="Arial"/>
          <w:color w:val="000000"/>
          <w:sz w:val="24"/>
          <w:szCs w:val="24"/>
          <w:lang w:eastAsia="ru-RU"/>
        </w:rPr>
        <w:t>2) вероятность человеческих ошибок (неправильная интерпретация поручений, искажения при передаче информации между сотрудниками, задержки в выполнении операций по субъективным причинам и прочее);</w:t>
      </w:r>
    </w:p>
    <w:p w:rsidR="00E26FBB" w:rsidRPr="00E26FBB" w:rsidRDefault="00E26FBB" w:rsidP="00E26FBB">
      <w:pPr>
        <w:spacing w:after="0" w:line="240" w:lineRule="auto"/>
        <w:ind w:firstLine="567"/>
        <w:jc w:val="both"/>
        <w:rPr>
          <w:rFonts w:ascii="Arial" w:eastAsia="Arial" w:hAnsi="Arial" w:cs="Arial"/>
          <w:color w:val="000000"/>
          <w:sz w:val="24"/>
          <w:szCs w:val="24"/>
          <w:lang w:eastAsia="ru-RU"/>
        </w:rPr>
      </w:pPr>
      <w:r w:rsidRPr="00E26FBB">
        <w:rPr>
          <w:rFonts w:ascii="Arial" w:eastAsia="Arial" w:hAnsi="Arial" w:cs="Arial"/>
          <w:color w:val="000000"/>
          <w:sz w:val="24"/>
          <w:szCs w:val="24"/>
          <w:lang w:eastAsia="ru-RU"/>
        </w:rPr>
        <w:t>3) риск поломок и нарушений в работе технических систем (сбои в электронных  системах  коммуникации,  ошибки  в  программном обеспечении);</w:t>
      </w:r>
    </w:p>
    <w:p w:rsidR="00E26FBB" w:rsidRPr="00E26FBB" w:rsidRDefault="00E26FBB" w:rsidP="00E26FBB">
      <w:pPr>
        <w:spacing w:after="0" w:line="240" w:lineRule="auto"/>
        <w:ind w:firstLine="567"/>
        <w:jc w:val="both"/>
        <w:rPr>
          <w:rFonts w:ascii="Arial" w:eastAsia="Arial" w:hAnsi="Arial" w:cs="Arial"/>
          <w:color w:val="000000"/>
          <w:sz w:val="24"/>
          <w:szCs w:val="24"/>
          <w:lang w:eastAsia="ru-RU"/>
        </w:rPr>
      </w:pPr>
      <w:r w:rsidRPr="00E26FBB">
        <w:rPr>
          <w:rFonts w:ascii="Arial" w:eastAsia="Arial" w:hAnsi="Arial" w:cs="Arial"/>
          <w:color w:val="000000"/>
          <w:sz w:val="24"/>
          <w:szCs w:val="24"/>
          <w:lang w:eastAsia="ru-RU"/>
        </w:rPr>
        <w:t>4)  вероятность  нарушений  в  системе  управления  и  внутреннего контроля   (превышение   лимитов   принимаемых обязательств, осуществление операций с нарушением полномочий, неосуществление учёта произошедших изменений, ошибки планирования и прочее).</w:t>
      </w:r>
    </w:p>
    <w:p w:rsidR="00E26FBB" w:rsidRPr="00E26FBB" w:rsidRDefault="00E26FBB" w:rsidP="00E26FBB">
      <w:pPr>
        <w:spacing w:after="0" w:line="240" w:lineRule="auto"/>
        <w:ind w:firstLine="567"/>
        <w:jc w:val="center"/>
        <w:rPr>
          <w:rFonts w:ascii="Arial" w:eastAsia="Arial" w:hAnsi="Arial" w:cs="Arial"/>
          <w:color w:val="000000"/>
          <w:sz w:val="24"/>
          <w:szCs w:val="24"/>
          <w:lang w:eastAsia="ru-RU"/>
        </w:rPr>
      </w:pPr>
      <w:r w:rsidRPr="00E26FBB">
        <w:rPr>
          <w:rFonts w:ascii="Arial" w:eastAsia="Arial" w:hAnsi="Arial" w:cs="Arial"/>
          <w:b/>
          <w:color w:val="000000"/>
          <w:sz w:val="24"/>
          <w:szCs w:val="24"/>
          <w:lang w:eastAsia="ru-RU"/>
        </w:rPr>
        <w:t>Показатели долговой устойчивости муниципалитетов</w:t>
      </w:r>
      <w:r w:rsidRPr="00E26FBB">
        <w:rPr>
          <w:rFonts w:ascii="Arial" w:eastAsia="Arial" w:hAnsi="Arial" w:cs="Arial"/>
          <w:color w:val="000000"/>
          <w:sz w:val="24"/>
          <w:szCs w:val="24"/>
          <w:lang w:eastAsia="ru-RU"/>
        </w:rPr>
        <w:t>:</w:t>
      </w:r>
    </w:p>
    <w:p w:rsidR="00E26FBB" w:rsidRPr="00E26FBB" w:rsidRDefault="00E26FBB" w:rsidP="00E26FBB">
      <w:pPr>
        <w:spacing w:after="0" w:line="240" w:lineRule="auto"/>
        <w:ind w:firstLine="567"/>
        <w:jc w:val="both"/>
        <w:rPr>
          <w:rFonts w:ascii="Arial" w:eastAsia="Arial" w:hAnsi="Arial" w:cs="Arial"/>
          <w:color w:val="000000"/>
          <w:sz w:val="24"/>
          <w:szCs w:val="24"/>
          <w:lang w:eastAsia="ru-RU"/>
        </w:rPr>
      </w:pPr>
      <w:r w:rsidRPr="00E26FBB">
        <w:rPr>
          <w:rFonts w:ascii="Arial" w:eastAsia="Arial" w:hAnsi="Arial" w:cs="Arial"/>
          <w:color w:val="000000"/>
          <w:sz w:val="24"/>
          <w:szCs w:val="24"/>
          <w:lang w:eastAsia="ru-RU"/>
        </w:rPr>
        <w:t xml:space="preserve">Для формирования долговой стратегии в целях выявления и оценки долговых рисков, для измерения рисков портфеля муниципального долга, корректной оценки стоимости его обслуживания, долгового планирования и,  в  целом,  управления. </w:t>
      </w:r>
    </w:p>
    <w:p w:rsidR="00E26FBB" w:rsidRPr="00E26FBB" w:rsidRDefault="00E26FBB" w:rsidP="00E26FBB">
      <w:pPr>
        <w:spacing w:after="0" w:line="240" w:lineRule="auto"/>
        <w:ind w:firstLine="567"/>
        <w:jc w:val="both"/>
        <w:rPr>
          <w:rFonts w:ascii="Arial" w:eastAsia="Arial" w:hAnsi="Arial" w:cs="Arial"/>
          <w:color w:val="000000"/>
          <w:sz w:val="24"/>
          <w:szCs w:val="24"/>
          <w:lang w:eastAsia="ru-RU"/>
        </w:rPr>
      </w:pPr>
      <w:r w:rsidRPr="00E26FBB">
        <w:rPr>
          <w:rFonts w:ascii="Arial" w:eastAsia="Arial" w:hAnsi="Arial" w:cs="Arial"/>
          <w:color w:val="000000"/>
          <w:sz w:val="24"/>
          <w:szCs w:val="24"/>
          <w:lang w:eastAsia="ru-RU"/>
        </w:rPr>
        <w:t>Муниципальным долгом  используется  система показателей, характеризующих долговую устойчивость муниципального образования.</w:t>
      </w:r>
    </w:p>
    <w:p w:rsidR="00E26FBB" w:rsidRPr="00E26FBB" w:rsidRDefault="00E26FBB" w:rsidP="00E26FBB">
      <w:pPr>
        <w:spacing w:after="0" w:line="240" w:lineRule="auto"/>
        <w:ind w:firstLine="567"/>
        <w:jc w:val="both"/>
        <w:rPr>
          <w:rFonts w:ascii="Arial" w:eastAsia="Arial" w:hAnsi="Arial" w:cs="Arial"/>
          <w:color w:val="000000"/>
          <w:sz w:val="24"/>
          <w:szCs w:val="24"/>
          <w:lang w:eastAsia="ru-RU"/>
        </w:rPr>
      </w:pPr>
      <w:r w:rsidRPr="00E26FBB">
        <w:rPr>
          <w:rFonts w:ascii="Arial" w:eastAsia="Arial" w:hAnsi="Arial" w:cs="Arial"/>
          <w:color w:val="000000"/>
          <w:sz w:val="24"/>
          <w:szCs w:val="24"/>
          <w:lang w:eastAsia="ru-RU"/>
        </w:rPr>
        <w:t>Показатели долговой устойчивости муниципального образования:</w:t>
      </w:r>
    </w:p>
    <w:p w:rsidR="00E26FBB" w:rsidRPr="00E26FBB" w:rsidRDefault="00E26FBB" w:rsidP="00E26FBB">
      <w:pPr>
        <w:spacing w:after="0" w:line="240" w:lineRule="auto"/>
        <w:ind w:firstLine="567"/>
        <w:jc w:val="both"/>
        <w:rPr>
          <w:rFonts w:ascii="Arial" w:eastAsia="Arial" w:hAnsi="Arial" w:cs="Arial"/>
          <w:color w:val="000000"/>
          <w:sz w:val="24"/>
          <w:szCs w:val="24"/>
          <w:lang w:eastAsia="ru-RU"/>
        </w:rPr>
      </w:pPr>
      <w:r w:rsidRPr="00E26FBB">
        <w:rPr>
          <w:rFonts w:ascii="Arial" w:eastAsia="Arial" w:hAnsi="Arial" w:cs="Arial"/>
          <w:color w:val="000000"/>
          <w:sz w:val="24"/>
          <w:szCs w:val="24"/>
          <w:lang w:eastAsia="ru-RU"/>
        </w:rPr>
        <w:t>1)  отношение  объема муниципального долга  к  общему  объему доходов бюджета без учета безвозмездных поступлений;</w:t>
      </w:r>
    </w:p>
    <w:p w:rsidR="00E26FBB" w:rsidRPr="00E26FBB" w:rsidRDefault="00E26FBB" w:rsidP="00E26FBB">
      <w:pPr>
        <w:spacing w:after="0" w:line="240" w:lineRule="auto"/>
        <w:ind w:firstLine="567"/>
        <w:jc w:val="both"/>
        <w:rPr>
          <w:rFonts w:ascii="Arial" w:eastAsia="Arial" w:hAnsi="Arial" w:cs="Arial"/>
          <w:color w:val="000000"/>
          <w:sz w:val="24"/>
          <w:szCs w:val="24"/>
          <w:lang w:eastAsia="ru-RU"/>
        </w:rPr>
      </w:pPr>
      <w:r w:rsidRPr="00E26FBB">
        <w:rPr>
          <w:rFonts w:ascii="Arial" w:eastAsia="Arial" w:hAnsi="Arial" w:cs="Arial"/>
          <w:color w:val="000000"/>
          <w:sz w:val="24"/>
          <w:szCs w:val="24"/>
          <w:lang w:eastAsia="ru-RU"/>
        </w:rPr>
        <w:lastRenderedPageBreak/>
        <w:t>2) доля объема расходов на обслуживание муниципального долга в общем объеме расходов бюджета;</w:t>
      </w:r>
    </w:p>
    <w:p w:rsidR="00E26FBB" w:rsidRPr="00E26FBB" w:rsidRDefault="00E26FBB" w:rsidP="00E26FBB">
      <w:pPr>
        <w:spacing w:after="0" w:line="240" w:lineRule="auto"/>
        <w:ind w:firstLine="567"/>
        <w:jc w:val="both"/>
        <w:rPr>
          <w:rFonts w:ascii="Arial" w:eastAsia="Arial" w:hAnsi="Arial" w:cs="Arial"/>
          <w:color w:val="000000"/>
          <w:sz w:val="24"/>
          <w:szCs w:val="24"/>
          <w:lang w:eastAsia="ru-RU"/>
        </w:rPr>
      </w:pPr>
      <w:r w:rsidRPr="00E26FBB">
        <w:rPr>
          <w:rFonts w:ascii="Arial" w:eastAsia="Arial" w:hAnsi="Arial" w:cs="Arial"/>
          <w:color w:val="000000"/>
          <w:sz w:val="24"/>
          <w:szCs w:val="24"/>
          <w:lang w:eastAsia="ru-RU"/>
        </w:rPr>
        <w:t>3)  отношение  годовой  суммы  платежей  по  погашению  и обслуживанию муниципального долга  к  общему  объему  налоговых, неналоговых доходов бюджета и дотаций из бюджетов других уровней;</w:t>
      </w:r>
    </w:p>
    <w:p w:rsidR="00E26FBB" w:rsidRPr="00E26FBB" w:rsidRDefault="00E26FBB" w:rsidP="00E26FBB">
      <w:pPr>
        <w:spacing w:after="0" w:line="240" w:lineRule="auto"/>
        <w:ind w:firstLine="567"/>
        <w:jc w:val="both"/>
        <w:rPr>
          <w:rFonts w:ascii="Arial" w:eastAsia="Arial" w:hAnsi="Arial" w:cs="Arial"/>
          <w:color w:val="000000"/>
          <w:sz w:val="24"/>
          <w:szCs w:val="24"/>
          <w:lang w:eastAsia="ru-RU"/>
        </w:rPr>
      </w:pPr>
      <w:r w:rsidRPr="00E26FBB">
        <w:rPr>
          <w:rFonts w:ascii="Arial" w:eastAsia="Arial" w:hAnsi="Arial" w:cs="Arial"/>
          <w:color w:val="000000"/>
          <w:sz w:val="24"/>
          <w:szCs w:val="24"/>
          <w:lang w:eastAsia="ru-RU"/>
        </w:rPr>
        <w:t>4) доля  краткосрочных  обязательств  в  общем  объеме муниципального долга. Согласно п.3 статьи 168.2 БК РФ если просроченная задолженность по исполнению долговых и бюджетных обязательств муниципального образования превышает 30 % объема собственных доходов местного бюджета, в муниципальном образовании может быть введена временная финансовая администрации, которая будет подготавливать и осуществлять меры по восстановлению платежеспособности муниципального образования.</w:t>
      </w:r>
    </w:p>
    <w:p w:rsidR="00E26FBB" w:rsidRPr="00E26FBB" w:rsidRDefault="00E26FBB" w:rsidP="00E26FBB">
      <w:pPr>
        <w:spacing w:after="0" w:line="240" w:lineRule="auto"/>
        <w:ind w:firstLine="567"/>
        <w:jc w:val="both"/>
        <w:rPr>
          <w:rFonts w:ascii="Arial" w:eastAsia="Arial" w:hAnsi="Arial" w:cs="Arial"/>
          <w:color w:val="000000"/>
          <w:sz w:val="24"/>
          <w:szCs w:val="24"/>
          <w:lang w:eastAsia="ru-RU"/>
        </w:rPr>
      </w:pPr>
      <w:r w:rsidRPr="00E26FBB">
        <w:rPr>
          <w:rFonts w:ascii="Arial" w:eastAsia="Arial" w:hAnsi="Arial" w:cs="Arial"/>
          <w:color w:val="000000"/>
          <w:sz w:val="24"/>
          <w:szCs w:val="24"/>
          <w:lang w:eastAsia="ru-RU"/>
        </w:rPr>
        <w:t>Первый показатель отражает уровень общей долговой нагрузки на бюджет и является индикатором, характеризующим возможности погасить накопленный  долг.  Предельное  значение  данного  показателя в соответствии с Бюджетным кодексом Российской Федерации не должно превышать  100%.  В  стратегической  перспективе  значение  указанного показателя должно поддерживаться на уровне не более 50%.</w:t>
      </w:r>
    </w:p>
    <w:p w:rsidR="00E26FBB" w:rsidRPr="00E26FBB" w:rsidRDefault="00E26FBB" w:rsidP="00E26FBB">
      <w:pPr>
        <w:spacing w:after="0" w:line="240" w:lineRule="auto"/>
        <w:ind w:firstLine="567"/>
        <w:jc w:val="both"/>
        <w:rPr>
          <w:rFonts w:ascii="Arial" w:eastAsia="Arial" w:hAnsi="Arial" w:cs="Arial"/>
          <w:color w:val="000000"/>
          <w:sz w:val="24"/>
          <w:szCs w:val="24"/>
          <w:lang w:eastAsia="ru-RU"/>
        </w:rPr>
      </w:pPr>
      <w:r w:rsidRPr="00E26FBB">
        <w:rPr>
          <w:rFonts w:ascii="Arial" w:eastAsia="Arial" w:hAnsi="Arial" w:cs="Arial"/>
          <w:color w:val="000000"/>
          <w:sz w:val="24"/>
          <w:szCs w:val="24"/>
          <w:lang w:eastAsia="ru-RU"/>
        </w:rPr>
        <w:t>Второй  показатель  характеризует  способность  обслуживать  свои долговые  обязательства  без  ущерба  для  других  направлений  расходов бюджета. Бюджетным  кодексом  Российской  Федерации  пороговое значение  указанного  показателя  установлено  на  уровне  15%.  В стратегической перспективе расходы на обслуживание муниципального долга должны составлять не более 5% от общего объема расходов.</w:t>
      </w:r>
    </w:p>
    <w:p w:rsidR="00E26FBB" w:rsidRPr="00E26FBB" w:rsidRDefault="00E26FBB" w:rsidP="00E26FBB">
      <w:pPr>
        <w:spacing w:after="0" w:line="240" w:lineRule="auto"/>
        <w:ind w:firstLine="567"/>
        <w:jc w:val="both"/>
        <w:rPr>
          <w:rFonts w:ascii="Arial" w:eastAsia="Arial" w:hAnsi="Arial" w:cs="Arial"/>
          <w:color w:val="000000"/>
          <w:sz w:val="24"/>
          <w:szCs w:val="24"/>
          <w:lang w:eastAsia="ru-RU"/>
        </w:rPr>
      </w:pPr>
      <w:r w:rsidRPr="00E26FBB">
        <w:rPr>
          <w:rFonts w:ascii="Arial" w:eastAsia="Arial" w:hAnsi="Arial" w:cs="Arial"/>
          <w:color w:val="000000"/>
          <w:sz w:val="24"/>
          <w:szCs w:val="24"/>
          <w:lang w:eastAsia="ru-RU"/>
        </w:rPr>
        <w:t>Третий  показатель  характеризует  уровень  текущей  долговой нагрузки  на бюджет.  В  целях обеспечения долговой  устойчивости  без ущерба  для текущего финансирования и  исполнения  бюджета уровень указанного показателя должен составлять не более 10 –13%.</w:t>
      </w:r>
    </w:p>
    <w:p w:rsidR="00E26FBB" w:rsidRPr="00E26FBB" w:rsidRDefault="00E26FBB" w:rsidP="00E26FBB">
      <w:pPr>
        <w:spacing w:after="0" w:line="240" w:lineRule="auto"/>
        <w:jc w:val="both"/>
        <w:rPr>
          <w:rFonts w:ascii="Arial" w:eastAsia="Arial" w:hAnsi="Arial" w:cs="Arial"/>
          <w:color w:val="000000"/>
          <w:sz w:val="24"/>
          <w:szCs w:val="24"/>
          <w:lang w:eastAsia="ru-RU"/>
        </w:rPr>
      </w:pPr>
      <w:r w:rsidRPr="00E26FBB">
        <w:rPr>
          <w:rFonts w:ascii="Arial" w:eastAsia="Arial" w:hAnsi="Arial" w:cs="Arial"/>
          <w:color w:val="000000"/>
          <w:sz w:val="24"/>
          <w:szCs w:val="24"/>
          <w:lang w:eastAsia="ru-RU"/>
        </w:rPr>
        <w:t>Четвертый  показатель  характеризует  степень  подверженности долгового  портфеля  риску  рефинансирования.  В  стратегической перспективе значение указанного показателя не должно превышать 15%.</w:t>
      </w:r>
    </w:p>
    <w:p w:rsidR="00E26FBB" w:rsidRPr="00E26FBB" w:rsidRDefault="00E26FBB" w:rsidP="00E26FBB">
      <w:pPr>
        <w:spacing w:after="0" w:line="240" w:lineRule="auto"/>
        <w:jc w:val="both"/>
        <w:rPr>
          <w:rFonts w:ascii="Arial" w:eastAsia="Arial" w:hAnsi="Arial" w:cs="Arial"/>
          <w:color w:val="000000"/>
          <w:sz w:val="24"/>
          <w:szCs w:val="24"/>
          <w:lang w:eastAsia="ru-RU"/>
        </w:rPr>
      </w:pPr>
      <w:r w:rsidRPr="00E26FBB">
        <w:rPr>
          <w:rFonts w:ascii="Arial" w:eastAsia="Arial" w:hAnsi="Arial" w:cs="Arial"/>
          <w:color w:val="000000"/>
          <w:sz w:val="24"/>
          <w:szCs w:val="24"/>
          <w:lang w:eastAsia="ru-RU"/>
        </w:rPr>
        <w:t>При  оценке  состояния  долговой  устойчивости муниципального образования используются значения всех указанных показателей.</w:t>
      </w:r>
    </w:p>
    <w:p w:rsidR="00E26FBB" w:rsidRPr="00E26FBB" w:rsidRDefault="00E26FBB" w:rsidP="00E26FBB">
      <w:pPr>
        <w:spacing w:after="0" w:line="240" w:lineRule="auto"/>
        <w:ind w:firstLine="567"/>
        <w:jc w:val="both"/>
        <w:rPr>
          <w:rFonts w:ascii="Arial" w:eastAsia="Arial" w:hAnsi="Arial" w:cs="Arial"/>
          <w:sz w:val="24"/>
          <w:szCs w:val="24"/>
          <w:lang w:eastAsia="ru-RU"/>
        </w:rPr>
      </w:pPr>
      <w:r w:rsidRPr="00E26FBB">
        <w:rPr>
          <w:rFonts w:ascii="Arial" w:eastAsia="Arial" w:hAnsi="Arial" w:cs="Arial"/>
          <w:sz w:val="24"/>
          <w:szCs w:val="24"/>
          <w:lang w:eastAsia="ru-RU"/>
        </w:rPr>
        <w:t>В 2020-2022  годах важно обеспечить недопущение неконтролируемого роста муниципального долга и увеличения рисков неисполнения взятых долговых обязательств.</w:t>
      </w:r>
    </w:p>
    <w:p w:rsidR="00E26FBB" w:rsidRPr="00E26FBB" w:rsidRDefault="00E26FBB" w:rsidP="00E26FBB">
      <w:pPr>
        <w:spacing w:after="0" w:line="240" w:lineRule="auto"/>
        <w:jc w:val="both"/>
        <w:rPr>
          <w:rFonts w:ascii="Arial" w:eastAsia="Arial" w:hAnsi="Arial" w:cs="Arial"/>
          <w:sz w:val="24"/>
          <w:szCs w:val="24"/>
          <w:lang w:eastAsia="ru-RU"/>
        </w:rPr>
      </w:pPr>
      <w:r w:rsidRPr="00E26FBB">
        <w:rPr>
          <w:rFonts w:ascii="Arial" w:eastAsia="Arial" w:hAnsi="Arial" w:cs="Arial"/>
          <w:sz w:val="24"/>
          <w:szCs w:val="24"/>
          <w:lang w:eastAsia="ru-RU"/>
        </w:rPr>
        <w:t>Во избежание рисков, возникающих в процессе управления муниципальным долгом, проводить анализ долговых обязательств, мониторинг состояния финансовых рынков.</w:t>
      </w:r>
    </w:p>
    <w:p w:rsidR="00E26FBB" w:rsidRPr="00E26FBB" w:rsidRDefault="00E26FBB" w:rsidP="00E26FBB">
      <w:pPr>
        <w:spacing w:after="0" w:line="240" w:lineRule="auto"/>
        <w:ind w:firstLine="851"/>
        <w:jc w:val="both"/>
        <w:rPr>
          <w:rFonts w:ascii="Arial" w:eastAsia="Arial" w:hAnsi="Arial" w:cs="Arial"/>
          <w:sz w:val="24"/>
          <w:szCs w:val="24"/>
          <w:lang w:eastAsia="ru-RU"/>
        </w:rPr>
      </w:pPr>
    </w:p>
    <w:p w:rsidR="0094170B" w:rsidRDefault="0094170B" w:rsidP="0094170B">
      <w:pPr>
        <w:spacing w:after="0" w:line="240" w:lineRule="auto"/>
        <w:ind w:left="360"/>
        <w:jc w:val="center"/>
        <w:rPr>
          <w:rFonts w:ascii="Calibri" w:eastAsia="Times New Roman" w:hAnsi="Calibri" w:cs="Calibri"/>
          <w:sz w:val="24"/>
          <w:szCs w:val="24"/>
          <w:lang w:eastAsia="ru-RU"/>
        </w:rPr>
      </w:pPr>
      <w:r>
        <w:rPr>
          <w:rFonts w:ascii="Calibri" w:eastAsia="Times New Roman" w:hAnsi="Calibri" w:cs="Calibri"/>
          <w:sz w:val="24"/>
          <w:szCs w:val="24"/>
          <w:lang w:eastAsia="ru-RU"/>
        </w:rPr>
        <w:t>Редакционный Совет:</w:t>
      </w:r>
    </w:p>
    <w:p w:rsidR="0094170B" w:rsidRDefault="0094170B" w:rsidP="0094170B">
      <w:pPr>
        <w:spacing w:after="0" w:line="240" w:lineRule="auto"/>
        <w:rPr>
          <w:rFonts w:ascii="Calibri" w:eastAsia="Times New Roman" w:hAnsi="Calibri" w:cs="Calibri"/>
          <w:sz w:val="24"/>
          <w:szCs w:val="24"/>
          <w:lang w:eastAsia="ru-RU"/>
        </w:rPr>
      </w:pPr>
      <w:r>
        <w:rPr>
          <w:rFonts w:ascii="Calibri" w:eastAsia="Times New Roman" w:hAnsi="Calibri" w:cs="Calibri"/>
          <w:sz w:val="24"/>
          <w:szCs w:val="24"/>
          <w:lang w:eastAsia="ru-RU"/>
        </w:rPr>
        <w:t xml:space="preserve">Председатель Редакционного </w:t>
      </w:r>
      <w:proofErr w:type="gramStart"/>
      <w:r>
        <w:rPr>
          <w:rFonts w:ascii="Calibri" w:eastAsia="Times New Roman" w:hAnsi="Calibri" w:cs="Calibri"/>
          <w:sz w:val="24"/>
          <w:szCs w:val="24"/>
          <w:lang w:eastAsia="ru-RU"/>
        </w:rPr>
        <w:t>Совета:  Чегодаева</w:t>
      </w:r>
      <w:proofErr w:type="gramEnd"/>
      <w:r>
        <w:rPr>
          <w:rFonts w:ascii="Calibri" w:eastAsia="Times New Roman" w:hAnsi="Calibri" w:cs="Calibri"/>
          <w:sz w:val="24"/>
          <w:szCs w:val="24"/>
          <w:lang w:eastAsia="ru-RU"/>
        </w:rPr>
        <w:t xml:space="preserve"> Н.И. - Глава  Булатовского сельсовета  </w:t>
      </w:r>
    </w:p>
    <w:p w:rsidR="0094170B" w:rsidRDefault="0094170B" w:rsidP="0094170B">
      <w:pPr>
        <w:spacing w:after="0" w:line="240" w:lineRule="auto"/>
        <w:rPr>
          <w:rFonts w:ascii="Calibri" w:eastAsia="Times New Roman" w:hAnsi="Calibri" w:cs="Calibri"/>
          <w:sz w:val="24"/>
          <w:szCs w:val="24"/>
          <w:lang w:eastAsia="ru-RU"/>
        </w:rPr>
      </w:pPr>
      <w:r>
        <w:rPr>
          <w:rFonts w:ascii="Calibri" w:eastAsia="Times New Roman" w:hAnsi="Calibri" w:cs="Calibri"/>
          <w:sz w:val="24"/>
          <w:szCs w:val="24"/>
          <w:lang w:eastAsia="ru-RU"/>
        </w:rPr>
        <w:t xml:space="preserve">Члены </w:t>
      </w:r>
      <w:proofErr w:type="gramStart"/>
      <w:r>
        <w:rPr>
          <w:rFonts w:ascii="Calibri" w:eastAsia="Times New Roman" w:hAnsi="Calibri" w:cs="Calibri"/>
          <w:sz w:val="24"/>
          <w:szCs w:val="24"/>
          <w:lang w:eastAsia="ru-RU"/>
        </w:rPr>
        <w:t>Редакционного  совета</w:t>
      </w:r>
      <w:proofErr w:type="gramEnd"/>
      <w:r>
        <w:rPr>
          <w:rFonts w:ascii="Calibri" w:eastAsia="Times New Roman" w:hAnsi="Calibri" w:cs="Calibri"/>
          <w:sz w:val="24"/>
          <w:szCs w:val="24"/>
          <w:lang w:eastAsia="ru-RU"/>
        </w:rPr>
        <w:t>:</w:t>
      </w:r>
    </w:p>
    <w:p w:rsidR="0094170B" w:rsidRDefault="0094170B" w:rsidP="0094170B">
      <w:pPr>
        <w:spacing w:after="0" w:line="240" w:lineRule="auto"/>
        <w:rPr>
          <w:rFonts w:ascii="Calibri" w:eastAsia="Times New Roman" w:hAnsi="Calibri" w:cs="Calibri"/>
          <w:sz w:val="24"/>
          <w:szCs w:val="24"/>
          <w:lang w:eastAsia="ru-RU"/>
        </w:rPr>
      </w:pPr>
      <w:proofErr w:type="gramStart"/>
      <w:r>
        <w:rPr>
          <w:rFonts w:ascii="Calibri" w:eastAsia="Times New Roman" w:hAnsi="Calibri" w:cs="Calibri"/>
          <w:sz w:val="24"/>
          <w:szCs w:val="24"/>
          <w:lang w:eastAsia="ru-RU"/>
        </w:rPr>
        <w:t>Богданова  Наталья</w:t>
      </w:r>
      <w:proofErr w:type="gramEnd"/>
      <w:r>
        <w:rPr>
          <w:rFonts w:ascii="Calibri" w:eastAsia="Times New Roman" w:hAnsi="Calibri" w:cs="Calibri"/>
          <w:sz w:val="24"/>
          <w:szCs w:val="24"/>
          <w:lang w:eastAsia="ru-RU"/>
        </w:rPr>
        <w:t xml:space="preserve"> Ильинична –  председатель Совета депутатов</w:t>
      </w:r>
    </w:p>
    <w:p w:rsidR="0094170B" w:rsidRDefault="0094170B" w:rsidP="0094170B">
      <w:pPr>
        <w:spacing w:after="0" w:line="240" w:lineRule="auto"/>
        <w:rPr>
          <w:rFonts w:ascii="Calibri" w:eastAsia="Times New Roman" w:hAnsi="Calibri" w:cs="Calibri"/>
          <w:sz w:val="24"/>
          <w:szCs w:val="24"/>
          <w:lang w:eastAsia="ru-RU"/>
        </w:rPr>
      </w:pPr>
      <w:proofErr w:type="gramStart"/>
      <w:r>
        <w:rPr>
          <w:rFonts w:ascii="Calibri" w:eastAsia="Times New Roman" w:hAnsi="Calibri" w:cs="Calibri"/>
          <w:sz w:val="24"/>
          <w:szCs w:val="24"/>
          <w:lang w:eastAsia="ru-RU"/>
        </w:rPr>
        <w:t xml:space="preserve">Юсупова  </w:t>
      </w:r>
      <w:proofErr w:type="spellStart"/>
      <w:r>
        <w:rPr>
          <w:rFonts w:ascii="Calibri" w:eastAsia="Times New Roman" w:hAnsi="Calibri" w:cs="Calibri"/>
          <w:sz w:val="24"/>
          <w:szCs w:val="24"/>
          <w:lang w:eastAsia="ru-RU"/>
        </w:rPr>
        <w:t>Фиданья</w:t>
      </w:r>
      <w:proofErr w:type="spellEnd"/>
      <w:proofErr w:type="gramEnd"/>
      <w:r>
        <w:rPr>
          <w:rFonts w:ascii="Calibri" w:eastAsia="Times New Roman" w:hAnsi="Calibri" w:cs="Calibri"/>
          <w:sz w:val="24"/>
          <w:szCs w:val="24"/>
          <w:lang w:eastAsia="ru-RU"/>
        </w:rPr>
        <w:t xml:space="preserve">  </w:t>
      </w:r>
      <w:proofErr w:type="spellStart"/>
      <w:r>
        <w:rPr>
          <w:rFonts w:ascii="Calibri" w:eastAsia="Times New Roman" w:hAnsi="Calibri" w:cs="Calibri"/>
          <w:sz w:val="24"/>
          <w:szCs w:val="24"/>
          <w:lang w:eastAsia="ru-RU"/>
        </w:rPr>
        <w:t>Ризайтдиновна</w:t>
      </w:r>
      <w:proofErr w:type="spellEnd"/>
      <w:r>
        <w:rPr>
          <w:rFonts w:ascii="Calibri" w:eastAsia="Times New Roman" w:hAnsi="Calibri" w:cs="Calibri"/>
          <w:sz w:val="24"/>
          <w:szCs w:val="24"/>
          <w:lang w:eastAsia="ru-RU"/>
        </w:rPr>
        <w:t xml:space="preserve"> –  депутат Булатовского совета депутатов</w:t>
      </w:r>
    </w:p>
    <w:p w:rsidR="0094170B" w:rsidRDefault="0094170B" w:rsidP="0094170B">
      <w:pPr>
        <w:spacing w:after="0" w:line="240" w:lineRule="auto"/>
        <w:rPr>
          <w:rFonts w:ascii="Calibri" w:eastAsia="Times New Roman" w:hAnsi="Calibri" w:cs="Calibri"/>
          <w:sz w:val="24"/>
          <w:szCs w:val="24"/>
          <w:lang w:eastAsia="ru-RU"/>
        </w:rPr>
      </w:pPr>
      <w:r>
        <w:rPr>
          <w:rFonts w:ascii="Calibri" w:eastAsia="Times New Roman" w:hAnsi="Calibri" w:cs="Calibri"/>
          <w:sz w:val="24"/>
          <w:szCs w:val="24"/>
          <w:lang w:eastAsia="ru-RU"/>
        </w:rPr>
        <w:t>Дзюба Николай Борисович – специалист администрации</w:t>
      </w:r>
    </w:p>
    <w:p w:rsidR="00E26FBB" w:rsidRPr="00E26FBB" w:rsidRDefault="00E26FBB" w:rsidP="00E26FBB">
      <w:pPr>
        <w:spacing w:after="0" w:line="240" w:lineRule="auto"/>
        <w:rPr>
          <w:rFonts w:ascii="Arial" w:eastAsia="Arial" w:hAnsi="Arial" w:cs="Arial"/>
          <w:sz w:val="24"/>
          <w:szCs w:val="24"/>
          <w:lang w:eastAsia="ru-RU"/>
        </w:rPr>
      </w:pPr>
      <w:bookmarkStart w:id="0" w:name="_GoBack"/>
      <w:bookmarkEnd w:id="0"/>
    </w:p>
    <w:p w:rsidR="00785313" w:rsidRDefault="00785313"/>
    <w:sectPr w:rsidR="00785313" w:rsidSect="000B0518">
      <w:footerReference w:type="even" r:id="rId6"/>
      <w:footerReference w:type="default" r:id="rId7"/>
      <w:pgSz w:w="12240" w:h="15840"/>
      <w:pgMar w:top="851" w:right="616" w:bottom="993"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AC0" w:rsidRDefault="00132AC0">
      <w:pPr>
        <w:spacing w:after="0" w:line="240" w:lineRule="auto"/>
      </w:pPr>
      <w:r>
        <w:separator/>
      </w:r>
    </w:p>
  </w:endnote>
  <w:endnote w:type="continuationSeparator" w:id="0">
    <w:p w:rsidR="00132AC0" w:rsidRDefault="00132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28B" w:rsidRDefault="00E26FBB" w:rsidP="0042473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E328B" w:rsidRDefault="00132AC0" w:rsidP="00FA04AB">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28B" w:rsidRDefault="00E26FBB" w:rsidP="0042473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4170B">
      <w:rPr>
        <w:rStyle w:val="a5"/>
        <w:noProof/>
      </w:rPr>
      <w:t>10</w:t>
    </w:r>
    <w:r>
      <w:rPr>
        <w:rStyle w:val="a5"/>
      </w:rPr>
      <w:fldChar w:fldCharType="end"/>
    </w:r>
  </w:p>
  <w:p w:rsidR="00AE328B" w:rsidRDefault="00132AC0" w:rsidP="00FA04A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AC0" w:rsidRDefault="00132AC0">
      <w:pPr>
        <w:spacing w:after="0" w:line="240" w:lineRule="auto"/>
      </w:pPr>
      <w:r>
        <w:separator/>
      </w:r>
    </w:p>
  </w:footnote>
  <w:footnote w:type="continuationSeparator" w:id="0">
    <w:p w:rsidR="00132AC0" w:rsidRDefault="00132A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371"/>
    <w:rsid w:val="00132AC0"/>
    <w:rsid w:val="00235046"/>
    <w:rsid w:val="00785313"/>
    <w:rsid w:val="007B2371"/>
    <w:rsid w:val="0094170B"/>
    <w:rsid w:val="00C80C53"/>
    <w:rsid w:val="00E26F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49CB568-B2D8-4833-849D-41DBB5CD1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E26FBB"/>
    <w:pPr>
      <w:tabs>
        <w:tab w:val="center" w:pos="4677"/>
        <w:tab w:val="right" w:pos="9355"/>
      </w:tabs>
      <w:spacing w:after="0" w:line="240" w:lineRule="auto"/>
    </w:pPr>
    <w:rPr>
      <w:rFonts w:ascii="Arial" w:eastAsia="Arial" w:hAnsi="Arial" w:cs="Times New Roman"/>
      <w:sz w:val="24"/>
      <w:szCs w:val="20"/>
      <w:lang w:val="en-US" w:eastAsia="ru-RU"/>
    </w:rPr>
  </w:style>
  <w:style w:type="character" w:customStyle="1" w:styleId="a4">
    <w:name w:val="Нижний колонтитул Знак"/>
    <w:basedOn w:val="a0"/>
    <w:link w:val="a3"/>
    <w:rsid w:val="00E26FBB"/>
    <w:rPr>
      <w:rFonts w:ascii="Arial" w:eastAsia="Arial" w:hAnsi="Arial" w:cs="Times New Roman"/>
      <w:sz w:val="24"/>
      <w:szCs w:val="20"/>
      <w:lang w:val="en-US" w:eastAsia="ru-RU"/>
    </w:rPr>
  </w:style>
  <w:style w:type="character" w:styleId="a5">
    <w:name w:val="page number"/>
    <w:basedOn w:val="a0"/>
    <w:rsid w:val="00E26F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8874600">
      <w:bodyDiv w:val="1"/>
      <w:marLeft w:val="0"/>
      <w:marRight w:val="0"/>
      <w:marTop w:val="0"/>
      <w:marBottom w:val="0"/>
      <w:divBdr>
        <w:top w:val="none" w:sz="0" w:space="0" w:color="auto"/>
        <w:left w:val="none" w:sz="0" w:space="0" w:color="auto"/>
        <w:bottom w:val="none" w:sz="0" w:space="0" w:color="auto"/>
        <w:right w:val="none" w:sz="0" w:space="0" w:color="auto"/>
      </w:divBdr>
    </w:div>
    <w:div w:id="153939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4487</Words>
  <Characters>25581</Characters>
  <Application>Microsoft Office Word</Application>
  <DocSecurity>0</DocSecurity>
  <Lines>213</Lines>
  <Paragraphs>60</Paragraphs>
  <ScaleCrop>false</ScaleCrop>
  <Company>SPecialiST RePack</Company>
  <LinksUpToDate>false</LinksUpToDate>
  <CharactersWithSpaces>30008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Булатово</dc:creator>
  <cp:keywords/>
  <dc:description/>
  <cp:lastModifiedBy>Булатово</cp:lastModifiedBy>
  <cp:revision>7</cp:revision>
  <dcterms:created xsi:type="dcterms:W3CDTF">2019-12-24T06:45:00Z</dcterms:created>
  <dcterms:modified xsi:type="dcterms:W3CDTF">2019-12-24T06:49:00Z</dcterms:modified>
</cp:coreProperties>
</file>