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4" w:rsidRDefault="009519F1" w:rsidP="006D7454">
      <w:pPr>
        <w:keepNext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               </w:t>
      </w:r>
    </w:p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6D7454" w:rsidTr="00FD500F">
        <w:tc>
          <w:tcPr>
            <w:tcW w:w="2697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6D7454" w:rsidRDefault="006D7454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6D7454" w:rsidRDefault="006D745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6D7454" w:rsidRDefault="006D745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44322">
              <w:rPr>
                <w:sz w:val="28"/>
                <w:szCs w:val="28"/>
              </w:rPr>
              <w:t>6</w:t>
            </w:r>
          </w:p>
          <w:p w:rsidR="006D7454" w:rsidRDefault="006D7454" w:rsidP="00344322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44322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</w:t>
            </w:r>
            <w:r w:rsidR="001A75D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.2022г.</w:t>
            </w:r>
          </w:p>
        </w:tc>
        <w:tc>
          <w:tcPr>
            <w:tcW w:w="2802" w:type="dxa"/>
            <w:hideMark/>
          </w:tcPr>
          <w:p w:rsidR="006D7454" w:rsidRDefault="006D7454">
            <w:pPr>
              <w:spacing w:line="24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6D7454" w:rsidTr="00FD500F">
        <w:tc>
          <w:tcPr>
            <w:tcW w:w="2697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6D7454" w:rsidRDefault="006D74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26417F" w:rsidRDefault="0026417F" w:rsidP="0026417F">
      <w:pPr>
        <w:suppressAutoHyphens w:val="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 xml:space="preserve">АДМИНИСТРАЦИЯ  </w:t>
      </w:r>
    </w:p>
    <w:p w:rsidR="0026417F" w:rsidRDefault="0026417F" w:rsidP="0026417F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БУЛАТОВСКОГО СЕЛЬСОВЕТА                             </w:t>
      </w:r>
    </w:p>
    <w:p w:rsidR="0026417F" w:rsidRDefault="0026417F" w:rsidP="0026417F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КУЙБЫШЕВСКОГО  РАЙОНА                                              </w:t>
      </w:r>
    </w:p>
    <w:p w:rsidR="0026417F" w:rsidRDefault="0026417F" w:rsidP="0026417F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НОВОСИБИРСКОЙ ОБЛАСТИ </w:t>
      </w:r>
    </w:p>
    <w:p w:rsidR="0026417F" w:rsidRDefault="0026417F" w:rsidP="0026417F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</w:t>
      </w:r>
    </w:p>
    <w:p w:rsidR="0026417F" w:rsidRDefault="0026417F" w:rsidP="0026417F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П</w:t>
      </w:r>
      <w:proofErr w:type="gramEnd"/>
      <w:r>
        <w:rPr>
          <w:b/>
          <w:sz w:val="28"/>
          <w:szCs w:val="28"/>
          <w:lang w:eastAsia="ru-RU"/>
        </w:rPr>
        <w:t xml:space="preserve"> О С Т А Н О В Л Е Н И Е</w:t>
      </w:r>
    </w:p>
    <w:p w:rsidR="0026417F" w:rsidRDefault="0026417F" w:rsidP="0026417F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с. Булатово</w:t>
      </w:r>
    </w:p>
    <w:p w:rsidR="0026417F" w:rsidRDefault="0026417F" w:rsidP="0026417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</w:t>
      </w:r>
    </w:p>
    <w:p w:rsidR="0026417F" w:rsidRDefault="0026417F" w:rsidP="0026417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24.03.2022              № 12</w:t>
      </w:r>
    </w:p>
    <w:p w:rsidR="0026417F" w:rsidRDefault="0026417F" w:rsidP="0026417F">
      <w:pPr>
        <w:pStyle w:val="ConsPlusTitle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6417F" w:rsidRDefault="0026417F" w:rsidP="0026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формах и порядке материального стимулирования деятельности добровольных пожарных администрации Булатовского сельсовета Куйбышевского района Новосибирской за счет средств бюджета администрации Булатовского сельсовета Куйбышевского района Новосибирской области</w:t>
      </w:r>
    </w:p>
    <w:p w:rsidR="0026417F" w:rsidRDefault="0026417F" w:rsidP="0026417F">
      <w:pPr>
        <w:jc w:val="center"/>
        <w:rPr>
          <w:sz w:val="28"/>
          <w:szCs w:val="28"/>
        </w:rPr>
      </w:pPr>
    </w:p>
    <w:p w:rsidR="0026417F" w:rsidRDefault="0026417F" w:rsidP="0026417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5" w:history="1">
        <w:r>
          <w:rPr>
            <w:rStyle w:val="a7"/>
            <w:sz w:val="28"/>
            <w:szCs w:val="28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Булатовского сельсовета Куйбышевского района Новосибирской области, администрация Булатовского сельсовета Куйбышевского района Новосибирской области</w:t>
      </w:r>
      <w:r>
        <w:rPr>
          <w:i/>
          <w:sz w:val="28"/>
          <w:szCs w:val="28"/>
        </w:rPr>
        <w:t xml:space="preserve"> </w:t>
      </w:r>
    </w:p>
    <w:p w:rsidR="0026417F" w:rsidRDefault="0026417F" w:rsidP="0026417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ПОСТАНОВЛЯЕТ:</w:t>
      </w:r>
    </w:p>
    <w:p w:rsidR="0026417F" w:rsidRDefault="0026417F" w:rsidP="0026417F">
      <w:pPr>
        <w:jc w:val="both"/>
      </w:pPr>
      <w:r>
        <w:rPr>
          <w:sz w:val="28"/>
          <w:szCs w:val="28"/>
        </w:rPr>
        <w:tab/>
        <w:t>1. Установить, что материальное стимулирование деятельности добровольных пожарных в администрации Булатовского сельсовета Куйбышевского района Новосибирской области за счет средств бюджета администрации Булатовского сельсовета Куйбышевского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- местный бюджет) осуществляется в форме оказания им материальной (финансовой) помощи в размере не выше пяти тысяч рублей.</w:t>
      </w:r>
    </w:p>
    <w:p w:rsidR="0026417F" w:rsidRDefault="0026417F" w:rsidP="0026417F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прилагаемый порядок материального стимулирования деятельности добровольных пожарных в администрации Булатовского сельсовета Куйбышевского района Новосибирской области за счет средств местного бюджета.</w:t>
      </w:r>
    </w:p>
    <w:p w:rsidR="0026417F" w:rsidRDefault="0026417F" w:rsidP="0026417F">
      <w:pPr>
        <w:suppressAutoHyphens w:val="0"/>
        <w:autoSpaceDE w:val="0"/>
        <w:autoSpaceDN w:val="0"/>
        <w:spacing w:line="276" w:lineRule="auto"/>
        <w:jc w:val="both"/>
        <w:rPr>
          <w:color w:val="000000"/>
          <w:spacing w:val="-1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    3. </w:t>
      </w:r>
      <w:r>
        <w:rPr>
          <w:sz w:val="28"/>
          <w:szCs w:val="28"/>
          <w:lang w:eastAsia="ru-RU"/>
        </w:rPr>
        <w:t xml:space="preserve">Настоящее постановление опубликовать в  бюллетене органов местного самоуправления «Булатовский Вестник» и разместить на </w:t>
      </w:r>
      <w:r>
        <w:rPr>
          <w:sz w:val="28"/>
          <w:szCs w:val="28"/>
          <w:lang w:eastAsia="ru-RU"/>
        </w:rPr>
        <w:lastRenderedPageBreak/>
        <w:t>официальном сайте  Булатовского сельсовета Куйбышевского района Новосибирской области.</w:t>
      </w:r>
    </w:p>
    <w:p w:rsidR="0026417F" w:rsidRDefault="0026417F" w:rsidP="0026417F">
      <w:pPr>
        <w:widowControl w:val="0"/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4.</w:t>
      </w:r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Контроль за</w:t>
      </w:r>
      <w:proofErr w:type="gramEnd"/>
      <w:r>
        <w:rPr>
          <w:rFonts w:cs="Calibri"/>
          <w:sz w:val="28"/>
          <w:szCs w:val="28"/>
        </w:rPr>
        <w:t xml:space="preserve"> исполнением данного постановления оставляю за собой.</w:t>
      </w:r>
    </w:p>
    <w:p w:rsidR="0026417F" w:rsidRDefault="0026417F" w:rsidP="0026417F">
      <w:pPr>
        <w:jc w:val="both"/>
        <w:rPr>
          <w:sz w:val="28"/>
          <w:szCs w:val="28"/>
        </w:rPr>
      </w:pPr>
    </w:p>
    <w:p w:rsidR="0026417F" w:rsidRDefault="0026417F" w:rsidP="0026417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Булатовского сельсовета                                                          </w:t>
      </w:r>
    </w:p>
    <w:p w:rsidR="0026417F" w:rsidRDefault="0026417F" w:rsidP="0026417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Куйбышевского  района  </w:t>
      </w:r>
    </w:p>
    <w:p w:rsidR="0026417F" w:rsidRDefault="0026417F" w:rsidP="0026417F">
      <w:pPr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</w:t>
      </w:r>
      <w:r>
        <w:rPr>
          <w:rFonts w:eastAsia="Calibri"/>
          <w:color w:val="000000"/>
          <w:sz w:val="28"/>
          <w:szCs w:val="28"/>
        </w:rPr>
        <w:t xml:space="preserve">                                                         Н.И. Чегодаева</w:t>
      </w:r>
      <w:r>
        <w:rPr>
          <w:rFonts w:eastAsia="Calibri"/>
          <w:sz w:val="28"/>
          <w:szCs w:val="28"/>
        </w:rPr>
        <w:t xml:space="preserve">                                              </w:t>
      </w:r>
    </w:p>
    <w:p w:rsidR="0026417F" w:rsidRDefault="0026417F" w:rsidP="0026417F">
      <w:pPr>
        <w:jc w:val="both"/>
        <w:rPr>
          <w:sz w:val="28"/>
          <w:szCs w:val="28"/>
        </w:rPr>
      </w:pPr>
    </w:p>
    <w:p w:rsidR="0026417F" w:rsidRDefault="0026417F" w:rsidP="0026417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6417F" w:rsidRDefault="0026417F" w:rsidP="0026417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6417F" w:rsidRDefault="0026417F" w:rsidP="0026417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Булатовского сельсовета Куйбышевского </w:t>
      </w:r>
    </w:p>
    <w:p w:rsidR="0026417F" w:rsidRDefault="0026417F" w:rsidP="0026417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26417F" w:rsidRDefault="0026417F" w:rsidP="0026417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от «23» марта  2022  № 12</w:t>
      </w:r>
    </w:p>
    <w:p w:rsidR="0026417F" w:rsidRDefault="0026417F" w:rsidP="0026417F">
      <w:pPr>
        <w:jc w:val="both"/>
        <w:rPr>
          <w:sz w:val="28"/>
          <w:szCs w:val="28"/>
        </w:rPr>
      </w:pPr>
    </w:p>
    <w:p w:rsidR="0026417F" w:rsidRDefault="0026417F" w:rsidP="0026417F">
      <w:pPr>
        <w:rPr>
          <w:sz w:val="28"/>
          <w:szCs w:val="28"/>
        </w:rPr>
      </w:pPr>
    </w:p>
    <w:p w:rsidR="0026417F" w:rsidRDefault="0026417F" w:rsidP="0026417F">
      <w:pPr>
        <w:jc w:val="right"/>
        <w:rPr>
          <w:sz w:val="28"/>
          <w:szCs w:val="28"/>
        </w:rPr>
      </w:pPr>
    </w:p>
    <w:p w:rsidR="0026417F" w:rsidRDefault="0026417F" w:rsidP="0026417F">
      <w:pPr>
        <w:jc w:val="center"/>
        <w:rPr>
          <w:sz w:val="24"/>
          <w:szCs w:val="24"/>
        </w:rPr>
      </w:pPr>
      <w:r>
        <w:rPr>
          <w:sz w:val="28"/>
          <w:szCs w:val="28"/>
        </w:rPr>
        <w:t>ПОРЯДОК</w:t>
      </w:r>
    </w:p>
    <w:p w:rsidR="0026417F" w:rsidRDefault="0026417F" w:rsidP="0026417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материального стимулирования деятельности добровольных пожарных в администрации Булатовского сельсовета Куйбышевского района Новосибирской за счет средств бюджета администрации Булатовского сельсовета Куйбышевского района Новосибирской</w:t>
      </w:r>
    </w:p>
    <w:p w:rsidR="0026417F" w:rsidRDefault="0026417F" w:rsidP="0026417F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26417F" w:rsidRDefault="0026417F" w:rsidP="0026417F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>1. Настоящий порядок регламентирует материальное стимулирование деятельности добровольных пожарных за счет средств бюджета администрации Булатовского сельсовета Куйбышевского района Новосибирской (далее - местный бюджет) в форме оказания им материальной (финансовой) помощи.</w:t>
      </w:r>
    </w:p>
    <w:p w:rsidR="0026417F" w:rsidRDefault="0026417F" w:rsidP="0026417F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26417F" w:rsidRDefault="0026417F" w:rsidP="0026417F">
      <w:pPr>
        <w:widowControl w:val="0"/>
        <w:autoSpaceDE w:val="0"/>
        <w:ind w:firstLine="540"/>
        <w:jc w:val="both"/>
        <w:rPr>
          <w:sz w:val="28"/>
          <w:szCs w:val="28"/>
        </w:rPr>
      </w:pPr>
      <w:bookmarkStart w:id="1" w:name="Par34"/>
      <w:bookmarkEnd w:id="1"/>
      <w:r>
        <w:rPr>
          <w:sz w:val="28"/>
          <w:szCs w:val="28"/>
        </w:rPr>
        <w:t>3. Материальная (финансовая) помощь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Булатовского сельсовета Куйбышевского района Новосибирской области не реже одного раза в год.</w:t>
      </w:r>
    </w:p>
    <w:p w:rsidR="0026417F" w:rsidRDefault="0026417F" w:rsidP="0026417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Размер материальной (финансовой) помощи устанавливается главой администрации Булатовского сельсовета Куйбышевского района Новосибирской области и не может быть выше пяти тысяч рублей.</w:t>
      </w:r>
    </w:p>
    <w:p w:rsidR="0026417F" w:rsidRDefault="0026417F" w:rsidP="0026417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Общественные объединения пожарной охраны, действующие на территории  Булатовского сельсовета Куйбышевского района Новосибирской области (далее - общественные объединения) не позднее 5 рабочих дней по истечении трёх месяцев направляют в администрацию Булатовского сельсовета Куйбышевского района Новосибирской области реестр добровольных пожарных для выплаты материальной (финансовой) помощи (далее - реестр) и копии их паспортов.</w:t>
      </w:r>
    </w:p>
    <w:p w:rsidR="0026417F" w:rsidRDefault="0026417F" w:rsidP="0026417F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(загорания).</w:t>
      </w:r>
      <w:proofErr w:type="gramEnd"/>
    </w:p>
    <w:p w:rsidR="0026417F" w:rsidRDefault="0026417F" w:rsidP="0026417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паспортов добровольных пожарных заверяются общественными объединениями.</w:t>
      </w:r>
    </w:p>
    <w:p w:rsidR="0026417F" w:rsidRDefault="0026417F" w:rsidP="0026417F">
      <w:pPr>
        <w:widowControl w:val="0"/>
        <w:autoSpaceDE w:val="0"/>
        <w:ind w:firstLine="540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(загорания).</w:t>
      </w:r>
      <w:proofErr w:type="gramEnd"/>
    </w:p>
    <w:p w:rsidR="0026417F" w:rsidRDefault="0026417F" w:rsidP="0026417F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>Копии паспортов добровольных пожарных заверяются общественными объединениями.</w:t>
      </w:r>
    </w:p>
    <w:p w:rsidR="0026417F" w:rsidRDefault="0026417F" w:rsidP="0026417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Администрация Булатовского сельсовета Куйбышевского района Новосибирской области не позднее 7 рабочих дней после поступления документов, указанных в </w:t>
      </w:r>
      <w:hyperlink r:id="rId6" w:anchor="Par36" w:history="1">
        <w:r>
          <w:rPr>
            <w:rStyle w:val="a7"/>
            <w:sz w:val="28"/>
            <w:szCs w:val="28"/>
          </w:rPr>
          <w:t>пункте 5</w:t>
        </w:r>
      </w:hyperlink>
      <w:r>
        <w:rPr>
          <w:sz w:val="28"/>
          <w:szCs w:val="28"/>
        </w:rPr>
        <w:t xml:space="preserve"> настоящего порядка, оценивает участие добровольных пожарных в тушении пожаров, в том числе загораний, и (или) проведении аварийно-спасательных работ, подготавливает проект решения Главе Булатовского сельсовета Куйбышевского района Новосибирской области о выплате добровольным пожарным материальной (финансовой) помощи и в течение 10 рабочих дней</w:t>
      </w:r>
      <w:proofErr w:type="gramEnd"/>
      <w:r>
        <w:rPr>
          <w:sz w:val="28"/>
          <w:szCs w:val="28"/>
        </w:rPr>
        <w:t xml:space="preserve"> направляет общественным объединениям письменное уведомление о принятом решении.</w:t>
      </w:r>
    </w:p>
    <w:p w:rsidR="0026417F" w:rsidRDefault="0026417F" w:rsidP="0026417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:rsidR="0026417F" w:rsidRDefault="0026417F" w:rsidP="0026417F">
      <w:pPr>
        <w:jc w:val="both"/>
        <w:rPr>
          <w:sz w:val="28"/>
          <w:szCs w:val="28"/>
        </w:rPr>
      </w:pPr>
    </w:p>
    <w:p w:rsidR="0026417F" w:rsidRDefault="0026417F" w:rsidP="0026417F">
      <w:pPr>
        <w:jc w:val="both"/>
        <w:rPr>
          <w:sz w:val="28"/>
          <w:szCs w:val="28"/>
        </w:rPr>
      </w:pPr>
    </w:p>
    <w:p w:rsidR="0026417F" w:rsidRDefault="0026417F" w:rsidP="0026417F">
      <w:pPr>
        <w:rPr>
          <w:sz w:val="24"/>
          <w:szCs w:val="24"/>
        </w:rPr>
      </w:pPr>
    </w:p>
    <w:p w:rsidR="00344322" w:rsidRDefault="00344322" w:rsidP="00344322">
      <w:pPr>
        <w:jc w:val="both"/>
        <w:rPr>
          <w:rFonts w:ascii="Arial" w:hAnsi="Arial" w:cs="Arial"/>
          <w:sz w:val="24"/>
          <w:szCs w:val="24"/>
        </w:rPr>
      </w:pPr>
    </w:p>
    <w:p w:rsidR="0026417F" w:rsidRDefault="0026417F" w:rsidP="00344322">
      <w:pPr>
        <w:jc w:val="both"/>
        <w:rPr>
          <w:rFonts w:ascii="Arial" w:hAnsi="Arial" w:cs="Arial"/>
          <w:sz w:val="24"/>
          <w:szCs w:val="24"/>
        </w:rPr>
      </w:pPr>
    </w:p>
    <w:p w:rsidR="0026417F" w:rsidRDefault="0026417F" w:rsidP="00344322">
      <w:pPr>
        <w:jc w:val="both"/>
        <w:rPr>
          <w:rFonts w:ascii="Arial" w:hAnsi="Arial" w:cs="Arial"/>
          <w:sz w:val="24"/>
          <w:szCs w:val="24"/>
        </w:rPr>
      </w:pPr>
    </w:p>
    <w:p w:rsidR="0026417F" w:rsidRDefault="0026417F" w:rsidP="00344322">
      <w:pPr>
        <w:jc w:val="both"/>
        <w:rPr>
          <w:rFonts w:ascii="Arial" w:hAnsi="Arial" w:cs="Arial"/>
          <w:sz w:val="24"/>
          <w:szCs w:val="24"/>
        </w:rPr>
      </w:pPr>
    </w:p>
    <w:p w:rsidR="0026417F" w:rsidRDefault="0026417F" w:rsidP="00344322">
      <w:pPr>
        <w:jc w:val="both"/>
        <w:rPr>
          <w:rFonts w:ascii="Arial" w:hAnsi="Arial" w:cs="Arial"/>
          <w:sz w:val="24"/>
          <w:szCs w:val="24"/>
        </w:rPr>
      </w:pPr>
    </w:p>
    <w:p w:rsidR="0026417F" w:rsidRDefault="0026417F" w:rsidP="00344322">
      <w:pPr>
        <w:jc w:val="both"/>
        <w:rPr>
          <w:rFonts w:ascii="Arial" w:hAnsi="Arial" w:cs="Arial"/>
          <w:sz w:val="24"/>
          <w:szCs w:val="24"/>
        </w:rPr>
      </w:pPr>
    </w:p>
    <w:p w:rsidR="0026417F" w:rsidRDefault="0026417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C846C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846CF" w:rsidRDefault="00C846CF" w:rsidP="00C846CF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БУЛАТОВСКОГО СЕЛЬСОВЕТА</w:t>
      </w:r>
    </w:p>
    <w:p w:rsidR="00C846CF" w:rsidRDefault="00C846CF" w:rsidP="00C846C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C846CF" w:rsidRDefault="00C846CF" w:rsidP="00C846C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846CF" w:rsidRDefault="00C846CF" w:rsidP="00C846CF">
      <w:pPr>
        <w:ind w:right="-1"/>
        <w:jc w:val="center"/>
        <w:rPr>
          <w:b/>
          <w:sz w:val="28"/>
          <w:szCs w:val="28"/>
        </w:rPr>
      </w:pPr>
    </w:p>
    <w:p w:rsidR="00C846CF" w:rsidRDefault="00C846CF" w:rsidP="00C846CF">
      <w:pPr>
        <w:ind w:right="-1"/>
        <w:jc w:val="center"/>
        <w:rPr>
          <w:b/>
          <w:sz w:val="28"/>
          <w:szCs w:val="28"/>
        </w:rPr>
      </w:pPr>
    </w:p>
    <w:p w:rsidR="00C846CF" w:rsidRDefault="00C846CF" w:rsidP="00C846C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46CF" w:rsidRDefault="00C846CF" w:rsidP="00C846C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с. Булатово</w:t>
      </w:r>
    </w:p>
    <w:p w:rsidR="00C846CF" w:rsidRDefault="00C846CF" w:rsidP="00C846C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C846CF" w:rsidRDefault="00C846CF" w:rsidP="00C846C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28.03.2022г.     № 13</w:t>
      </w:r>
    </w:p>
    <w:p w:rsidR="00C846CF" w:rsidRDefault="00C846CF" w:rsidP="00C846CF">
      <w:pPr>
        <w:pStyle w:val="32"/>
        <w:shd w:val="clear" w:color="auto" w:fill="auto"/>
        <w:spacing w:after="0" w:line="298" w:lineRule="exact"/>
        <w:ind w:left="20"/>
        <w:jc w:val="center"/>
        <w:rPr>
          <w:b w:val="0"/>
          <w:sz w:val="28"/>
          <w:szCs w:val="28"/>
        </w:rPr>
      </w:pPr>
    </w:p>
    <w:p w:rsidR="00C846CF" w:rsidRDefault="00C846CF" w:rsidP="00C846CF">
      <w:pPr>
        <w:pStyle w:val="32"/>
        <w:shd w:val="clear" w:color="auto" w:fill="auto"/>
        <w:spacing w:after="0" w:line="298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 по охране и использованию земель на территории Булатовского сельсовета Куйбышевского района Новосибирской области на 2022-2024 годы»</w:t>
      </w:r>
      <w:r>
        <w:rPr>
          <w:sz w:val="28"/>
          <w:szCs w:val="28"/>
        </w:rPr>
        <w:br/>
      </w:r>
    </w:p>
    <w:p w:rsidR="00C846CF" w:rsidRDefault="00C846CF" w:rsidP="00C846CF">
      <w:pPr>
        <w:pStyle w:val="40"/>
        <w:shd w:val="clear" w:color="auto" w:fill="auto"/>
        <w:spacing w:before="0" w:after="0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ст.11 и ст.13 Земельного Кодекса Российской Федерации,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.2 ст. 14.1 Федерального закона от 6 октября 2003г. № 131-ФЗ «Об общих принципах организации местного самоуправления в Российской Федерации», руководствуясь Уставом Булатовского сельсовета Куйбышевского района Новосибирской области администрация Булатовского сельсовета Куйбышевского   района Новосибирской области</w:t>
      </w:r>
    </w:p>
    <w:p w:rsidR="00C846CF" w:rsidRDefault="00C846CF" w:rsidP="00C846CF">
      <w:pPr>
        <w:pStyle w:val="32"/>
        <w:shd w:val="clear" w:color="auto" w:fill="auto"/>
        <w:tabs>
          <w:tab w:val="left" w:pos="6600"/>
        </w:tabs>
        <w:spacing w:after="0"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ПОСТАНОВЛЯЕТ:</w:t>
      </w:r>
      <w:r>
        <w:rPr>
          <w:b w:val="0"/>
          <w:sz w:val="28"/>
          <w:szCs w:val="28"/>
        </w:rPr>
        <w:tab/>
      </w:r>
    </w:p>
    <w:p w:rsidR="00C846CF" w:rsidRDefault="00C846CF" w:rsidP="00C846CF">
      <w:pPr>
        <w:pStyle w:val="40"/>
        <w:shd w:val="clear" w:color="auto" w:fill="auto"/>
        <w:tabs>
          <w:tab w:val="left" w:pos="1436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 Программу по охране и использованию земель на территории Булатовского сельсовета Куйбышевского района Новосибирской области на 2022-2024годы, согласно приложению.</w:t>
      </w:r>
    </w:p>
    <w:p w:rsidR="00C846CF" w:rsidRDefault="00C846CF" w:rsidP="00C846CF">
      <w:pPr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опубликовать в бюллетене органов местного самоуправления «Вестник» и разместить на официальном сайте Булатовского сельсовета Куйбышевского района Новосибирской области.</w:t>
      </w:r>
    </w:p>
    <w:p w:rsidR="00C846CF" w:rsidRDefault="00C846CF" w:rsidP="00C846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над исполнением постановления оставляю за собой.                  </w:t>
      </w:r>
    </w:p>
    <w:p w:rsidR="00C846CF" w:rsidRDefault="00C846CF" w:rsidP="00C846CF">
      <w:pPr>
        <w:rPr>
          <w:sz w:val="28"/>
          <w:szCs w:val="28"/>
        </w:rPr>
      </w:pPr>
    </w:p>
    <w:p w:rsidR="00C846CF" w:rsidRDefault="00C846CF" w:rsidP="00C846CF">
      <w:pPr>
        <w:rPr>
          <w:sz w:val="28"/>
          <w:szCs w:val="28"/>
        </w:rPr>
      </w:pPr>
    </w:p>
    <w:p w:rsidR="00C846CF" w:rsidRDefault="00C846CF" w:rsidP="00C846CF">
      <w:pPr>
        <w:rPr>
          <w:sz w:val="28"/>
          <w:szCs w:val="28"/>
        </w:rPr>
      </w:pPr>
    </w:p>
    <w:p w:rsidR="00C846CF" w:rsidRDefault="00C846CF" w:rsidP="00C846CF">
      <w:pPr>
        <w:rPr>
          <w:sz w:val="28"/>
          <w:szCs w:val="28"/>
        </w:rPr>
      </w:pPr>
    </w:p>
    <w:p w:rsidR="00C846CF" w:rsidRDefault="00C846CF" w:rsidP="00C846CF">
      <w:pPr>
        <w:rPr>
          <w:sz w:val="28"/>
          <w:szCs w:val="28"/>
        </w:rPr>
      </w:pPr>
      <w:r>
        <w:rPr>
          <w:sz w:val="28"/>
          <w:szCs w:val="28"/>
        </w:rPr>
        <w:t xml:space="preserve">Глава Булатовского сельсовета </w:t>
      </w:r>
    </w:p>
    <w:p w:rsidR="00C846CF" w:rsidRDefault="00C846CF" w:rsidP="00C846CF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C846CF" w:rsidRDefault="00C846CF" w:rsidP="00C846C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Н.И. Чегодаева</w:t>
      </w:r>
    </w:p>
    <w:p w:rsidR="00C846CF" w:rsidRDefault="00C846CF" w:rsidP="00C846CF">
      <w:pPr>
        <w:rPr>
          <w:sz w:val="28"/>
          <w:szCs w:val="28"/>
        </w:rPr>
      </w:pPr>
    </w:p>
    <w:p w:rsidR="00C846CF" w:rsidRDefault="00C846CF" w:rsidP="00C846CF">
      <w:pPr>
        <w:rPr>
          <w:sz w:val="28"/>
          <w:szCs w:val="28"/>
        </w:rPr>
      </w:pPr>
    </w:p>
    <w:p w:rsidR="00C846CF" w:rsidRDefault="00C846CF" w:rsidP="00C846CF">
      <w:pPr>
        <w:rPr>
          <w:sz w:val="28"/>
          <w:szCs w:val="28"/>
        </w:rPr>
      </w:pPr>
    </w:p>
    <w:p w:rsidR="00C846CF" w:rsidRDefault="00C846CF" w:rsidP="00C846CF">
      <w:pPr>
        <w:rPr>
          <w:sz w:val="28"/>
          <w:szCs w:val="28"/>
        </w:rPr>
      </w:pPr>
    </w:p>
    <w:p w:rsidR="00C846CF" w:rsidRDefault="00C846CF" w:rsidP="00C846CF">
      <w:pPr>
        <w:rPr>
          <w:sz w:val="28"/>
          <w:szCs w:val="28"/>
        </w:rPr>
      </w:pPr>
    </w:p>
    <w:p w:rsidR="00C846CF" w:rsidRDefault="00C846CF" w:rsidP="00C846CF">
      <w:pPr>
        <w:rPr>
          <w:sz w:val="28"/>
          <w:szCs w:val="28"/>
        </w:rPr>
      </w:pPr>
    </w:p>
    <w:p w:rsidR="00C846CF" w:rsidRDefault="00C846CF" w:rsidP="00C846CF">
      <w:pPr>
        <w:rPr>
          <w:sz w:val="28"/>
          <w:szCs w:val="28"/>
        </w:rPr>
      </w:pPr>
    </w:p>
    <w:p w:rsidR="00C846CF" w:rsidRDefault="00C846CF" w:rsidP="00C846CF">
      <w:pPr>
        <w:rPr>
          <w:sz w:val="28"/>
          <w:szCs w:val="28"/>
        </w:rPr>
      </w:pPr>
    </w:p>
    <w:p w:rsidR="00C846CF" w:rsidRDefault="00C846CF" w:rsidP="00C846CF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C846CF" w:rsidRDefault="00C846CF" w:rsidP="00C846CF">
      <w:pPr>
        <w:pStyle w:val="40"/>
        <w:shd w:val="clear" w:color="auto" w:fill="auto"/>
        <w:spacing w:before="0" w:after="0" w:line="240" w:lineRule="auto"/>
        <w:ind w:left="6600"/>
        <w:jc w:val="right"/>
        <w:rPr>
          <w:sz w:val="28"/>
          <w:szCs w:val="28"/>
        </w:rPr>
      </w:pPr>
    </w:p>
    <w:p w:rsidR="00C846CF" w:rsidRDefault="00C846CF" w:rsidP="00C846CF">
      <w:pPr>
        <w:pStyle w:val="40"/>
        <w:shd w:val="clear" w:color="auto" w:fill="auto"/>
        <w:spacing w:before="0" w:after="0" w:line="240" w:lineRule="auto"/>
        <w:ind w:left="6600"/>
        <w:jc w:val="right"/>
        <w:rPr>
          <w:sz w:val="24"/>
          <w:szCs w:val="24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</w:t>
      </w:r>
      <w:r>
        <w:t>Постановлением администрации Булатовского сельсовета Куйбышевского района Новосибирской области</w:t>
      </w:r>
    </w:p>
    <w:p w:rsidR="00C846CF" w:rsidRDefault="00C846CF" w:rsidP="00C846CF">
      <w:pPr>
        <w:pStyle w:val="60"/>
        <w:shd w:val="clear" w:color="auto" w:fill="auto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От 28.03.2022г. № 13</w:t>
      </w:r>
    </w:p>
    <w:p w:rsidR="00C846CF" w:rsidRDefault="00C846CF" w:rsidP="00C846CF">
      <w:pPr>
        <w:pStyle w:val="60"/>
        <w:shd w:val="clear" w:color="auto" w:fill="auto"/>
        <w:spacing w:before="0" w:after="0"/>
        <w:rPr>
          <w:b w:val="0"/>
        </w:rPr>
      </w:pPr>
      <w:r>
        <w:rPr>
          <w:b w:val="0"/>
        </w:rPr>
        <w:t>ПАСПОРТ</w:t>
      </w:r>
    </w:p>
    <w:p w:rsidR="00C846CF" w:rsidRDefault="00C846CF" w:rsidP="00C846CF">
      <w:pPr>
        <w:pStyle w:val="60"/>
        <w:shd w:val="clear" w:color="auto" w:fill="auto"/>
        <w:spacing w:before="0" w:after="0"/>
        <w:rPr>
          <w:b w:val="0"/>
        </w:rPr>
      </w:pPr>
      <w:r>
        <w:rPr>
          <w:b w:val="0"/>
        </w:rPr>
        <w:t>МУНИЦИПАЛЬНОЙ ЦЕЛЕВОЙ  ПРОГРАММЫ</w:t>
      </w:r>
      <w:r>
        <w:rPr>
          <w:b w:val="0"/>
        </w:rPr>
        <w:br/>
      </w:r>
      <w:r>
        <w:rPr>
          <w:b w:val="0"/>
        </w:rPr>
        <w:br/>
        <w:t xml:space="preserve">«По охране и использованию земель на территории </w:t>
      </w:r>
      <w:r>
        <w:rPr>
          <w:b w:val="0"/>
        </w:rPr>
        <w:br/>
        <w:t>Булатовского сельсовета Куйбышевского района Новосибирской  области</w:t>
      </w:r>
      <w:r>
        <w:rPr>
          <w:b w:val="0"/>
        </w:rPr>
        <w:br/>
        <w:t xml:space="preserve">на 2022 - 2024 годы» </w:t>
      </w:r>
    </w:p>
    <w:p w:rsidR="00C846CF" w:rsidRDefault="00C846CF" w:rsidP="00C846CF">
      <w:pPr>
        <w:pStyle w:val="60"/>
        <w:shd w:val="clear" w:color="auto" w:fill="auto"/>
        <w:spacing w:before="0" w:after="0"/>
        <w:rPr>
          <w:b w:val="0"/>
        </w:rPr>
      </w:pPr>
    </w:p>
    <w:p w:rsidR="00C846CF" w:rsidRDefault="00C846CF" w:rsidP="00C846CF">
      <w:pPr>
        <w:pStyle w:val="60"/>
        <w:shd w:val="clear" w:color="auto" w:fill="auto"/>
        <w:spacing w:before="0" w:after="0"/>
        <w:rPr>
          <w:b w:val="0"/>
        </w:rPr>
      </w:pPr>
    </w:p>
    <w:p w:rsidR="00C846CF" w:rsidRDefault="00C846CF" w:rsidP="00C846CF">
      <w:pPr>
        <w:pStyle w:val="60"/>
        <w:shd w:val="clear" w:color="auto" w:fill="auto"/>
        <w:spacing w:before="0" w:after="0"/>
        <w:rPr>
          <w:b w:val="0"/>
        </w:rPr>
      </w:pPr>
      <w:r>
        <w:t>Паспорт программы</w:t>
      </w:r>
    </w:p>
    <w:p w:rsidR="00C846CF" w:rsidRDefault="00C846CF" w:rsidP="00C846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02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826"/>
        <w:gridCol w:w="6374"/>
      </w:tblGrid>
      <w:tr w:rsidR="00C846CF" w:rsidTr="00C846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CF" w:rsidRDefault="00C846CF">
            <w:pPr>
              <w:pStyle w:val="ConsPlusCell"/>
              <w:rPr>
                <w:rFonts w:ascii="Times New Roman" w:hAnsi="Times New Roman" w:cs="Times New Roman" w:hint="eastAsia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Наименование программы               </w:t>
            </w:r>
          </w:p>
          <w:p w:rsidR="00C846CF" w:rsidRDefault="00C846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F" w:rsidRDefault="00C846CF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Муниципальная  программа «По охране и использованию земель на территории Булатовского сельсовета Куйбышевского района Новосибирской области на 2022 – 2024 годы» (далее – программа)</w:t>
            </w:r>
          </w:p>
        </w:tc>
      </w:tr>
      <w:tr w:rsidR="00C846CF" w:rsidTr="00C846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F" w:rsidRDefault="00C846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Основание для разработки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F" w:rsidRDefault="00C846CF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Федеральный закон «Об общих принципах организации местного самоуправления в РФ» от 06.10.2003г. № 131-ФЗ</w:t>
            </w:r>
          </w:p>
        </w:tc>
      </w:tr>
      <w:tr w:rsidR="00C846CF" w:rsidTr="00C846C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F" w:rsidRDefault="00C846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Разработчик муниципальной программы     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F" w:rsidRDefault="00C846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администрация Булатовского сельсовета Куйбышевского района Новосибирской области</w:t>
            </w:r>
          </w:p>
        </w:tc>
      </w:tr>
      <w:tr w:rsidR="00C846CF" w:rsidTr="00C846CF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F" w:rsidRDefault="00C846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Заказчик муниципальный  программы     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F" w:rsidRDefault="00C846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администрация Булатовского сельсовета Куйбышевского района Новосибирской области</w:t>
            </w:r>
          </w:p>
        </w:tc>
      </w:tr>
      <w:tr w:rsidR="00C846CF" w:rsidTr="00C846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F" w:rsidRDefault="00C846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Цели и задачи программы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F" w:rsidRDefault="00C846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цель программы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овышение эффективности использования и охраны земель, находящихся в муниципальной собственности, Булатовского сельсовета Куйбышевского района Новосибирской области</w:t>
            </w:r>
          </w:p>
          <w:p w:rsidR="00C846CF" w:rsidRDefault="00C8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  <w:p w:rsidR="00C846CF" w:rsidRDefault="00C8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оптимизация деятельности в сфере обращения с отходами производства и потребления;</w:t>
            </w:r>
          </w:p>
          <w:p w:rsidR="00C846CF" w:rsidRDefault="00C8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C846CF" w:rsidRDefault="00C8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 восстановление зеленых насаждений,</w:t>
            </w:r>
          </w:p>
          <w:p w:rsidR="00C846CF" w:rsidRDefault="00C846C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проведение инвентаризации земель</w:t>
            </w:r>
          </w:p>
        </w:tc>
      </w:tr>
      <w:tr w:rsidR="00C846CF" w:rsidTr="00C846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F" w:rsidRDefault="00C846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Сроки (этапы)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CF" w:rsidRDefault="00C846CF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2022- 2024 годы</w:t>
            </w:r>
          </w:p>
          <w:p w:rsidR="00C846CF" w:rsidRDefault="00C846CF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C846CF" w:rsidTr="00C846CF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F" w:rsidRDefault="00C846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F" w:rsidRDefault="00C846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Финансирования не требует</w:t>
            </w:r>
          </w:p>
        </w:tc>
      </w:tr>
      <w:tr w:rsidR="00C846CF" w:rsidTr="00C846CF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F" w:rsidRDefault="00C846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Ожидаемые результаты       реализации муниципальной программы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F" w:rsidRDefault="00C846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жизни.</w:t>
            </w:r>
          </w:p>
        </w:tc>
      </w:tr>
    </w:tbl>
    <w:p w:rsidR="00C846CF" w:rsidRDefault="00C846CF" w:rsidP="00C846CF">
      <w:pPr>
        <w:autoSpaceDE w:val="0"/>
        <w:autoSpaceDN w:val="0"/>
        <w:adjustRightInd w:val="0"/>
        <w:jc w:val="center"/>
        <w:rPr>
          <w:rFonts w:cs="Arial Unicode MS"/>
          <w:color w:val="000000"/>
          <w:sz w:val="28"/>
          <w:szCs w:val="28"/>
          <w:lang w:bidi="ru-RU"/>
        </w:rPr>
      </w:pPr>
    </w:p>
    <w:p w:rsidR="00C846CF" w:rsidRDefault="00C846CF" w:rsidP="00C846CF">
      <w:pPr>
        <w:pStyle w:val="22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846CF" w:rsidRDefault="00C846CF" w:rsidP="00C846CF">
      <w:pPr>
        <w:pStyle w:val="22"/>
        <w:keepNext/>
        <w:keepLines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C846CF" w:rsidRDefault="00C846CF" w:rsidP="00C846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46CF" w:rsidRDefault="00C846CF" w:rsidP="00C846CF">
      <w:pPr>
        <w:pStyle w:val="32"/>
        <w:shd w:val="clear" w:color="auto" w:fill="auto"/>
        <w:spacing w:after="0"/>
        <w:ind w:left="20"/>
        <w:jc w:val="center"/>
        <w:rPr>
          <w:b w:val="0"/>
          <w:sz w:val="28"/>
          <w:szCs w:val="28"/>
        </w:rPr>
      </w:pPr>
    </w:p>
    <w:p w:rsidR="00C846CF" w:rsidRDefault="00C846CF" w:rsidP="00C846CF">
      <w:pPr>
        <w:framePr w:w="9720" w:wrap="notBeside" w:vAnchor="text" w:hAnchor="text" w:xAlign="center" w:y="1"/>
        <w:rPr>
          <w:sz w:val="28"/>
          <w:szCs w:val="28"/>
        </w:rPr>
      </w:pP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</w:t>
      </w:r>
      <w:r>
        <w:rPr>
          <w:rStyle w:val="214pt"/>
        </w:rPr>
        <w:t>с</w:t>
      </w:r>
      <w:r>
        <w:rPr>
          <w:sz w:val="28"/>
          <w:szCs w:val="28"/>
        </w:rPr>
        <w:t>тности всех звеньев экосистемы окружающей среды. В природе все взаимосвя</w:t>
      </w:r>
      <w:r>
        <w:rPr>
          <w:rStyle w:val="214pt"/>
        </w:rPr>
        <w:t>з</w:t>
      </w:r>
      <w:r>
        <w:rPr>
          <w:sz w:val="28"/>
          <w:szCs w:val="28"/>
        </w:rPr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>
        <w:rPr>
          <w:rStyle w:val="214pt"/>
        </w:rPr>
        <w:t>с</w:t>
      </w:r>
      <w:r>
        <w:rPr>
          <w:sz w:val="28"/>
          <w:szCs w:val="28"/>
        </w:rPr>
        <w:t>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>
        <w:rPr>
          <w:rStyle w:val="214pt"/>
        </w:rPr>
        <w:t>н</w:t>
      </w:r>
      <w:r>
        <w:rPr>
          <w:sz w:val="28"/>
          <w:szCs w:val="28"/>
        </w:rPr>
        <w:t xml:space="preserve">ые зоны и другие выполняют важнейшую роль в решении  </w:t>
      </w:r>
      <w:proofErr w:type="gramStart"/>
      <w:r>
        <w:rPr>
          <w:sz w:val="28"/>
          <w:szCs w:val="28"/>
        </w:rPr>
        <w:t>задач   обеспечения  условий  устойчивого  развития  сельского  поселения</w:t>
      </w:r>
      <w:proofErr w:type="gramEnd"/>
      <w:r>
        <w:rPr>
          <w:sz w:val="28"/>
          <w:szCs w:val="28"/>
        </w:rPr>
        <w:t>.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580"/>
        <w:jc w:val="left"/>
        <w:rPr>
          <w:sz w:val="28"/>
          <w:szCs w:val="28"/>
        </w:rPr>
      </w:pP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Программа «По использованию и охране земель на территории Булатовского сельсовета Куйбышевского района Новосибирской области на 2022 - 2024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</w:t>
      </w:r>
      <w:r>
        <w:rPr>
          <w:sz w:val="28"/>
          <w:szCs w:val="28"/>
        </w:rPr>
        <w:lastRenderedPageBreak/>
        <w:t>использования и управления земельными ресурсами в интересах укрепления экономики сельского поселения.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Булатовского сельсовета Куйбышевского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только ныне живущих людей, но и будущих поколений.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</w:p>
    <w:p w:rsidR="00C846CF" w:rsidRDefault="00C846CF" w:rsidP="00C846CF">
      <w:pPr>
        <w:pStyle w:val="22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2" w:name="bookmark5"/>
      <w:r>
        <w:rPr>
          <w:sz w:val="28"/>
          <w:szCs w:val="28"/>
        </w:rPr>
        <w:t>2. Цели, задачи и сроки реализации Программы</w:t>
      </w:r>
      <w:bookmarkEnd w:id="2"/>
    </w:p>
    <w:p w:rsidR="00C846CF" w:rsidRDefault="00C846CF" w:rsidP="00C846CF">
      <w:pPr>
        <w:pStyle w:val="22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Программы являются предотвращение и ликвидация загрязнения, истощения,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и улучшения земель. 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C846CF" w:rsidRDefault="00C846CF" w:rsidP="00C846CF">
      <w:pPr>
        <w:autoSpaceDE w:val="0"/>
        <w:autoSpaceDN w:val="0"/>
        <w:adjustRightInd w:val="0"/>
        <w:ind w:firstLine="708"/>
        <w:rPr>
          <w:sz w:val="28"/>
          <w:szCs w:val="28"/>
        </w:rPr>
      </w:pPr>
      <w:bookmarkStart w:id="3" w:name="bookmark6"/>
      <w:r>
        <w:rPr>
          <w:sz w:val="28"/>
          <w:szCs w:val="28"/>
        </w:rPr>
        <w:t>-оптимизация деятельности в сфере обращения с отходами производства и потребления;</w:t>
      </w:r>
    </w:p>
    <w:p w:rsidR="00C846CF" w:rsidRDefault="00C846CF" w:rsidP="00C846CF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и охраны земель;</w:t>
      </w:r>
    </w:p>
    <w:p w:rsidR="00C846CF" w:rsidRDefault="00C846CF" w:rsidP="00C846CF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сохранение и восстановление зеленых насаждений,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46CF" w:rsidRDefault="00C846CF" w:rsidP="00C846CF">
      <w:pPr>
        <w:pStyle w:val="22"/>
        <w:keepNext/>
        <w:keepLines/>
        <w:shd w:val="clear" w:color="auto" w:fill="auto"/>
        <w:spacing w:line="240" w:lineRule="auto"/>
        <w:ind w:left="20" w:firstLine="688"/>
        <w:jc w:val="left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</w:rPr>
        <w:t>- проведение инвентаризации земель.</w:t>
      </w:r>
    </w:p>
    <w:p w:rsidR="00C846CF" w:rsidRDefault="00C846CF" w:rsidP="00C846CF">
      <w:pPr>
        <w:pStyle w:val="22"/>
        <w:keepNext/>
        <w:keepLines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C846CF" w:rsidRDefault="00C846CF" w:rsidP="00C846CF">
      <w:pPr>
        <w:pStyle w:val="22"/>
        <w:keepNext/>
        <w:keepLines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bCs w:val="0"/>
          <w:sz w:val="28"/>
          <w:szCs w:val="28"/>
        </w:rPr>
        <w:t>3.</w:t>
      </w:r>
      <w:r>
        <w:rPr>
          <w:sz w:val="28"/>
          <w:szCs w:val="28"/>
        </w:rPr>
        <w:t>Ресурсное обеспечение Программы</w:t>
      </w:r>
      <w:bookmarkEnd w:id="3"/>
    </w:p>
    <w:p w:rsidR="00C846CF" w:rsidRDefault="00C846CF" w:rsidP="00C846CF">
      <w:pPr>
        <w:pStyle w:val="22"/>
        <w:keepNext/>
        <w:keepLines/>
        <w:shd w:val="clear" w:color="auto" w:fill="auto"/>
        <w:spacing w:line="240" w:lineRule="auto"/>
        <w:ind w:left="20"/>
        <w:jc w:val="left"/>
        <w:rPr>
          <w:b w:val="0"/>
          <w:sz w:val="28"/>
          <w:szCs w:val="28"/>
        </w:rPr>
      </w:pP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не предусмотрено.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C846CF" w:rsidRDefault="00C846CF" w:rsidP="00C846CF">
      <w:pPr>
        <w:pStyle w:val="22"/>
        <w:keepNext/>
        <w:keepLines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4" w:name="bookmark7"/>
      <w:r>
        <w:rPr>
          <w:sz w:val="28"/>
          <w:szCs w:val="28"/>
        </w:rPr>
        <w:lastRenderedPageBreak/>
        <w:t>4. Механизм реализации Программы</w:t>
      </w:r>
      <w:bookmarkEnd w:id="4"/>
    </w:p>
    <w:p w:rsidR="00C846CF" w:rsidRDefault="00C846CF" w:rsidP="00C846CF">
      <w:pPr>
        <w:pStyle w:val="22"/>
        <w:keepNext/>
        <w:keepLines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C846CF" w:rsidRDefault="00C846CF" w:rsidP="00C846C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Программы.</w:t>
      </w:r>
    </w:p>
    <w:p w:rsidR="00C846CF" w:rsidRDefault="00C846CF" w:rsidP="00C846C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Отбор исполнителей мероприятий Программы осуществляется </w:t>
      </w:r>
      <w:proofErr w:type="gramStart"/>
      <w:r>
        <w:rPr>
          <w:rFonts w:eastAsiaTheme="minorEastAsia"/>
          <w:sz w:val="28"/>
          <w:szCs w:val="28"/>
        </w:rPr>
        <w:t>на конкурсной   основе  в соответствии с  законодательством  о размещении  заказов на  поставки</w:t>
      </w:r>
      <w:proofErr w:type="gramEnd"/>
      <w:r>
        <w:rPr>
          <w:rFonts w:eastAsiaTheme="minorEastAsia"/>
          <w:sz w:val="28"/>
          <w:szCs w:val="28"/>
        </w:rPr>
        <w:t xml:space="preserve"> товаров, выполнение работ, оказание услуг для муниципальных нужд.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460"/>
        <w:rPr>
          <w:sz w:val="28"/>
          <w:szCs w:val="28"/>
          <w:lang w:bidi="ru-RU"/>
        </w:rPr>
      </w:pPr>
      <w:r>
        <w:rPr>
          <w:sz w:val="28"/>
          <w:szCs w:val="28"/>
        </w:rPr>
        <w:t>Исполнители программы осуществляют: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-нормативно-правовое и методическое обеспечение реализации Программы;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-подготовку предложений по объемам и условиям предоставления средств бюджета для реализации программы;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-организацию информационной и разъяснительной работы, направленной на освещение целей и задач Программы;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-с целью охраны земель проводят инвентаризацию земель поселения.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:rsidR="00C846CF" w:rsidRDefault="00C846CF" w:rsidP="00C846CF">
      <w:pPr>
        <w:shd w:val="clear" w:color="auto" w:fill="FFFFFF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C846CF" w:rsidRDefault="00C846CF" w:rsidP="00C846C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</w:p>
    <w:p w:rsidR="00C846CF" w:rsidRDefault="00C846CF" w:rsidP="00C846CF">
      <w:pPr>
        <w:pStyle w:val="22"/>
        <w:keepNext/>
        <w:keepLines/>
        <w:shd w:val="clear" w:color="auto" w:fill="auto"/>
        <w:spacing w:line="240" w:lineRule="auto"/>
        <w:jc w:val="left"/>
        <w:rPr>
          <w:sz w:val="28"/>
          <w:szCs w:val="28"/>
          <w:lang w:bidi="ru-RU"/>
        </w:rPr>
      </w:pPr>
      <w:bookmarkStart w:id="5" w:name="bookmark10"/>
      <w:r>
        <w:rPr>
          <w:sz w:val="28"/>
          <w:szCs w:val="28"/>
        </w:rPr>
        <w:t>5. Ожидаемые результаты реализации муниципальной Программы</w:t>
      </w:r>
      <w:bookmarkEnd w:id="5"/>
    </w:p>
    <w:p w:rsidR="00C846CF" w:rsidRDefault="00C846CF" w:rsidP="00C846CF">
      <w:pPr>
        <w:pStyle w:val="22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повышению инвестиционной привлекательности Булатовского сельсовета Куйбышевского района Новосибирской области.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t>В результате выполнения мероприятий Программы будет обеспечено:</w:t>
      </w:r>
    </w:p>
    <w:p w:rsidR="00C846CF" w:rsidRDefault="00C846CF" w:rsidP="00C846CF">
      <w:pPr>
        <w:pStyle w:val="24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благоустройство населенных пунктов;</w:t>
      </w:r>
    </w:p>
    <w:p w:rsidR="00C846CF" w:rsidRDefault="00C846CF" w:rsidP="00C846CF">
      <w:pPr>
        <w:pStyle w:val="24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улучшение качественных характеристик земель;</w:t>
      </w:r>
    </w:p>
    <w:p w:rsidR="00C846CF" w:rsidRDefault="00C846CF" w:rsidP="00C846CF">
      <w:pPr>
        <w:pStyle w:val="24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земель.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left="980"/>
        <w:jc w:val="center"/>
        <w:rPr>
          <w:sz w:val="28"/>
          <w:szCs w:val="28"/>
        </w:rPr>
      </w:pP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left="9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Перечень основных мероприятий реализации Программы</w:t>
      </w:r>
    </w:p>
    <w:p w:rsidR="00C846CF" w:rsidRDefault="00C846CF" w:rsidP="00C846CF">
      <w:pPr>
        <w:pStyle w:val="24"/>
        <w:shd w:val="clear" w:color="auto" w:fill="auto"/>
        <w:spacing w:before="0" w:after="0" w:line="240" w:lineRule="auto"/>
        <w:ind w:left="98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-885" w:type="dxa"/>
        <w:tblLayout w:type="fixed"/>
        <w:tblLook w:val="04A0"/>
      </w:tblPr>
      <w:tblGrid>
        <w:gridCol w:w="1419"/>
        <w:gridCol w:w="1559"/>
        <w:gridCol w:w="1984"/>
        <w:gridCol w:w="1295"/>
        <w:gridCol w:w="1327"/>
        <w:gridCol w:w="558"/>
        <w:gridCol w:w="536"/>
        <w:gridCol w:w="536"/>
        <w:gridCol w:w="1802"/>
      </w:tblGrid>
      <w:tr w:rsidR="00C846CF" w:rsidTr="00C846CF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цели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задачи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основных мероприятий</w:t>
            </w:r>
          </w:p>
        </w:tc>
        <w:tc>
          <w:tcPr>
            <w:tcW w:w="12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Исполнители</w:t>
            </w:r>
          </w:p>
        </w:tc>
        <w:tc>
          <w:tcPr>
            <w:tcW w:w="13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выполнения основных мероприятий</w:t>
            </w:r>
          </w:p>
        </w:tc>
        <w:tc>
          <w:tcPr>
            <w:tcW w:w="1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Финансирование с указанием источника финансирования (тыс.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Непосредственный результат реализации мероприятия</w:t>
            </w:r>
          </w:p>
        </w:tc>
      </w:tr>
      <w:tr w:rsidR="00C846CF" w:rsidTr="00C846CF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F" w:rsidRDefault="00C846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F" w:rsidRDefault="00C846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F" w:rsidRDefault="00C846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F" w:rsidRDefault="00C846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F" w:rsidRDefault="00C846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F" w:rsidRDefault="00C846CF">
            <w:pPr>
              <w:widowControl/>
              <w:rPr>
                <w:sz w:val="16"/>
                <w:szCs w:val="16"/>
              </w:rPr>
            </w:pPr>
          </w:p>
        </w:tc>
      </w:tr>
      <w:tr w:rsidR="00C846CF" w:rsidTr="00C846CF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1.Предотвращение и ликвидация загрязнения, истощения, порчи, уничтожения земель и почв и иного негативного воздействия на земли и почв. Обеспечение рационального использования земель, в том числе для восстановления плодородия почв и улучшения земель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CF" w:rsidRDefault="00C846CF">
            <w:pPr>
              <w:widowControl/>
              <w:autoSpaceDE w:val="0"/>
              <w:autoSpaceDN w:val="0"/>
              <w:adjustRightInd w:val="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1.1. Повышение эффективности использования и охраны земель</w:t>
            </w:r>
          </w:p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1.1.1.Сохранение почв, защита земель от зарастания сорными растениями, иных видов ухудшения состояния земель 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административная комиссия, общественные организации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C846CF" w:rsidRDefault="00C846CF">
            <w:pPr>
              <w:rPr>
                <w:sz w:val="24"/>
                <w:szCs w:val="24"/>
              </w:rPr>
            </w:pPr>
          </w:p>
          <w:p w:rsidR="00C846CF" w:rsidRDefault="00C846CF">
            <w:pPr>
              <w:rPr>
                <w:rFonts w:hint="eastAsia"/>
              </w:rPr>
            </w:pPr>
          </w:p>
          <w:p w:rsidR="00C846CF" w:rsidRDefault="00C846CF">
            <w:pPr>
              <w:rPr>
                <w:rFonts w:hint="eastAsia"/>
              </w:rPr>
            </w:pPr>
          </w:p>
          <w:p w:rsidR="00C846CF" w:rsidRDefault="00C846CF">
            <w:pPr>
              <w:rPr>
                <w:rFonts w:hint="eastAsia"/>
              </w:rPr>
            </w:pPr>
          </w:p>
          <w:p w:rsidR="00C846CF" w:rsidRDefault="00C846CF">
            <w:pPr>
              <w:rPr>
                <w:rFonts w:hint="eastAsia"/>
              </w:rPr>
            </w:pPr>
          </w:p>
          <w:p w:rsidR="00C846CF" w:rsidRDefault="00C846CF">
            <w:pPr>
              <w:rPr>
                <w:rFonts w:hint="eastAsia"/>
              </w:rPr>
            </w:pPr>
          </w:p>
          <w:p w:rsidR="00C846CF" w:rsidRDefault="00C846CF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</w:p>
          <w:p w:rsidR="00C846CF" w:rsidRDefault="00C846CF">
            <w:pPr>
              <w:rPr>
                <w:rFonts w:ascii="Arial Unicode MS" w:hAnsi="Arial Unicode MS" w:cs="Arial Unicode MS"/>
                <w:sz w:val="24"/>
                <w:szCs w:val="24"/>
              </w:rPr>
            </w:pPr>
          </w:p>
          <w:p w:rsidR="00C846CF" w:rsidRDefault="00C846CF">
            <w:pPr>
              <w:rPr>
                <w:color w:val="000000"/>
                <w:sz w:val="24"/>
                <w:szCs w:val="24"/>
              </w:rPr>
            </w:pPr>
          </w:p>
        </w:tc>
      </w:tr>
      <w:tr w:rsidR="00C846CF" w:rsidTr="00C846CF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F" w:rsidRDefault="00C846C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F" w:rsidRDefault="00C846C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1.1.2.Ликвидация последствий загрязнения и захламления земель (проведение субботников, вывоз мусора)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административная комиссия, общественные организации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F" w:rsidRDefault="00C846CF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C846CF" w:rsidTr="00C846CF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widowControl/>
              <w:autoSpaceDE w:val="0"/>
              <w:autoSpaceDN w:val="0"/>
              <w:adjustRightInd w:val="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1.2.Сохранение и восстановление зеленых насаждений</w:t>
            </w:r>
            <w:r>
              <w:rPr>
                <w:sz w:val="18"/>
                <w:szCs w:val="18"/>
                <w:lang w:bidi="ar-SA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1.2.1.Охрана, восстановление и развитие природной среды (посадка деревьев, кустарников, благоустройство и озеленение территории) 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административная комиссия, общественные организации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F" w:rsidRDefault="00C846CF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C846CF" w:rsidTr="00C846CF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widowControl/>
              <w:autoSpaceDE w:val="0"/>
              <w:autoSpaceDN w:val="0"/>
              <w:adjustRightInd w:val="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</w:rPr>
              <w:t>1.3. Проведение инвентаризации земель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1.3.1.Выявление пустующих и нерационально используемых земель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F" w:rsidRDefault="00C846CF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C846CF" w:rsidTr="00C846CF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CF" w:rsidRDefault="00C846CF">
            <w:pPr>
              <w:widowControl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1.3.2.Выявление факторов самовольного занятия земельных участков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F" w:rsidRDefault="00C846C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F" w:rsidRDefault="00C846CF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</w:tbl>
    <w:p w:rsidR="00C846CF" w:rsidRDefault="00C846CF" w:rsidP="00C846CF">
      <w:pPr>
        <w:rPr>
          <w:rFonts w:ascii="Arial Unicode MS" w:hAnsi="Arial Unicode MS" w:cs="Arial Unicode MS"/>
          <w:color w:val="000000"/>
          <w:sz w:val="18"/>
          <w:szCs w:val="18"/>
          <w:lang w:bidi="ru-RU"/>
        </w:rPr>
      </w:pPr>
    </w:p>
    <w:p w:rsidR="00C846CF" w:rsidRDefault="00C846CF" w:rsidP="00C846CF">
      <w:pPr>
        <w:shd w:val="clear" w:color="auto" w:fill="FFFFFF"/>
        <w:ind w:firstLine="709"/>
        <w:jc w:val="center"/>
        <w:rPr>
          <w:rFonts w:eastAsiaTheme="minorEastAsia"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rFonts w:eastAsiaTheme="minorEastAsia"/>
          <w:b/>
          <w:sz w:val="28"/>
          <w:szCs w:val="28"/>
        </w:rPr>
        <w:t>Оценка социально-экономической эффективности реализации Программы</w:t>
      </w:r>
    </w:p>
    <w:p w:rsidR="00C846CF" w:rsidRDefault="00C846CF" w:rsidP="00C846CF">
      <w:pPr>
        <w:shd w:val="clear" w:color="auto" w:fill="FFFFFF"/>
        <w:ind w:firstLine="709"/>
        <w:jc w:val="center"/>
        <w:rPr>
          <w:rFonts w:eastAsiaTheme="minorEastAsia"/>
          <w:sz w:val="28"/>
          <w:szCs w:val="28"/>
        </w:rPr>
      </w:pPr>
    </w:p>
    <w:p w:rsidR="00C846CF" w:rsidRDefault="00C846CF" w:rsidP="00C846CF">
      <w:pPr>
        <w:ind w:firstLine="640"/>
        <w:jc w:val="both"/>
        <w:rPr>
          <w:rFonts w:eastAsiaTheme="minorEastAsia"/>
          <w:color w:val="000000"/>
          <w:sz w:val="28"/>
          <w:szCs w:val="28"/>
          <w:lang w:bidi="ru-RU"/>
        </w:rPr>
      </w:pPr>
      <w:r>
        <w:rPr>
          <w:rFonts w:eastAsiaTheme="minorEastAsia"/>
          <w:sz w:val="28"/>
          <w:szCs w:val="28"/>
        </w:rPr>
        <w:t>Оценка эффективности реализации Программы осуществляется администрацией Булатовского сельсовета Куйбышевского района Новосибирской области ежегодно, в срок до 1 апреля месяца, следующего за отчетным периодом в течение всего срока реализации Программы.</w:t>
      </w:r>
    </w:p>
    <w:p w:rsidR="00C846CF" w:rsidRDefault="00C846CF" w:rsidP="00C846CF">
      <w:pPr>
        <w:ind w:firstLine="6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Оценка эффективности реализации Программы должна содержать общую оценку вклада Программы в социально-экономическое развитие Булатовского сельсовета Куйбышевского района Новосибирской области.</w:t>
      </w:r>
    </w:p>
    <w:p w:rsidR="00C846CF" w:rsidRDefault="00C846CF" w:rsidP="00C846CF">
      <w:pPr>
        <w:ind w:left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Отчет о реализации Программы в соответствующем году должен содержать:</w:t>
      </w:r>
    </w:p>
    <w:p w:rsidR="00C846CF" w:rsidRDefault="00C846CF" w:rsidP="00C846CF">
      <w:pPr>
        <w:tabs>
          <w:tab w:val="left" w:pos="346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1)общий объем фактически произведенных расходов, всего и в том числе по источникам финансирования;</w:t>
      </w:r>
    </w:p>
    <w:p w:rsidR="00C846CF" w:rsidRDefault="00C846CF" w:rsidP="00C846CF">
      <w:pPr>
        <w:tabs>
          <w:tab w:val="left" w:pos="349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2)перечень завершенных в течение года мероприятий по Программе;</w:t>
      </w:r>
    </w:p>
    <w:p w:rsidR="00C846CF" w:rsidRDefault="00C846CF" w:rsidP="00C846CF">
      <w:pPr>
        <w:tabs>
          <w:tab w:val="left" w:pos="349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3)перечень не завершенных в течение года мероприятий Программы и процент их не завершения;</w:t>
      </w:r>
    </w:p>
    <w:p w:rsidR="00C846CF" w:rsidRDefault="00C846CF" w:rsidP="00C846CF">
      <w:pPr>
        <w:tabs>
          <w:tab w:val="left" w:pos="349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4)анализ причин несвоевременного завершения программных мероприятий;</w:t>
      </w:r>
    </w:p>
    <w:p w:rsidR="00C846CF" w:rsidRDefault="00C846CF" w:rsidP="00C846CF">
      <w:pPr>
        <w:tabs>
          <w:tab w:val="left" w:pos="363"/>
        </w:tabs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5)предложения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846CF" w:rsidRDefault="00C846CF" w:rsidP="00C846CF">
      <w:pPr>
        <w:ind w:left="-709" w:firstLine="283"/>
        <w:jc w:val="both"/>
        <w:rPr>
          <w:rFonts w:eastAsiaTheme="minorEastAsia"/>
          <w:sz w:val="28"/>
          <w:szCs w:val="28"/>
        </w:rPr>
      </w:pPr>
    </w:p>
    <w:p w:rsidR="00C846CF" w:rsidRDefault="00C846CF" w:rsidP="00C846CF">
      <w:pPr>
        <w:ind w:firstLine="567"/>
        <w:jc w:val="both"/>
        <w:rPr>
          <w:rFonts w:eastAsiaTheme="minorEastAsia"/>
          <w:sz w:val="28"/>
          <w:szCs w:val="28"/>
        </w:rPr>
      </w:pPr>
    </w:p>
    <w:p w:rsidR="00C846CF" w:rsidRDefault="00C846CF" w:rsidP="00C846CF">
      <w:pPr>
        <w:ind w:firstLine="567"/>
        <w:jc w:val="both"/>
        <w:rPr>
          <w:rFonts w:eastAsiaTheme="minorEastAsia"/>
          <w:sz w:val="28"/>
          <w:szCs w:val="28"/>
        </w:rPr>
      </w:pPr>
    </w:p>
    <w:p w:rsidR="00C846CF" w:rsidRDefault="00C846CF" w:rsidP="00C846CF">
      <w:pPr>
        <w:rPr>
          <w:rFonts w:eastAsia="Arial Unicode MS"/>
          <w:color w:val="000000"/>
          <w:sz w:val="28"/>
          <w:szCs w:val="28"/>
          <w:lang w:bidi="ru-RU"/>
        </w:rPr>
      </w:pPr>
    </w:p>
    <w:p w:rsidR="0026417F" w:rsidRDefault="0026417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C846CF" w:rsidRDefault="00C846CF" w:rsidP="00344322">
      <w:pPr>
        <w:jc w:val="both"/>
        <w:rPr>
          <w:rFonts w:ascii="Arial" w:hAnsi="Arial" w:cs="Arial"/>
          <w:sz w:val="24"/>
          <w:szCs w:val="24"/>
        </w:rPr>
      </w:pPr>
    </w:p>
    <w:p w:rsidR="0026417F" w:rsidRDefault="0026417F" w:rsidP="00344322">
      <w:pPr>
        <w:jc w:val="both"/>
        <w:rPr>
          <w:rFonts w:ascii="Arial" w:hAnsi="Arial" w:cs="Arial"/>
          <w:sz w:val="24"/>
          <w:szCs w:val="24"/>
        </w:rPr>
      </w:pPr>
    </w:p>
    <w:p w:rsidR="0026417F" w:rsidRPr="000027BA" w:rsidRDefault="0026417F" w:rsidP="00344322">
      <w:pPr>
        <w:jc w:val="both"/>
        <w:rPr>
          <w:rFonts w:ascii="Arial" w:hAnsi="Arial" w:cs="Arial"/>
          <w:sz w:val="24"/>
          <w:szCs w:val="24"/>
        </w:rPr>
      </w:pPr>
    </w:p>
    <w:p w:rsidR="00CB1DED" w:rsidRDefault="00CB1DED" w:rsidP="00CB1DE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ВНИМАНИЕ! ФЕДЕРАЛЬНЫЙ ГОСУДАРСТВЕННЫЙ ПОЖАРНЫЙ НАДЗОР ИНФОРМИРУЕТ…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 xml:space="preserve">Несмотря на проводимую профилактическую работу и усиление контроля  по обеспечению пожарной безопасности в жилом секторе, на данной  категории объектов продолжается тенденция роста количества пожаров, гибели и травматизма от них людей.  К обычным причинам пожаров добавляются такие, как нарушение правил пожарной безопасности при эксплуатации отопительных печей и агрегатов, нарушение правил при монтаже отопительных печей и дымоходов, использование электрообогревателей кустарного производства,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как правило, оставление их без присмотра.</w:t>
      </w:r>
    </w:p>
    <w:p w:rsidR="00CB1DED" w:rsidRDefault="00CB1DED" w:rsidP="00CB1DED">
      <w:pPr>
        <w:jc w:val="both"/>
        <w:rPr>
          <w:sz w:val="24"/>
        </w:rPr>
      </w:pPr>
      <w:r>
        <w:rPr>
          <w:b/>
          <w:bCs/>
          <w:sz w:val="24"/>
        </w:rPr>
        <w:t>Уважаемые жители города и района!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Запрещается эксплуатировать печи и другие отопительные приборы без противопожарных разделок (</w:t>
      </w:r>
      <w:proofErr w:type="spellStart"/>
      <w:r>
        <w:rPr>
          <w:sz w:val="24"/>
        </w:rPr>
        <w:t>отступок</w:t>
      </w:r>
      <w:proofErr w:type="spellEnd"/>
      <w:r>
        <w:rPr>
          <w:sz w:val="24"/>
        </w:rPr>
        <w:t xml:space="preserve">) от горючих конструкций, </w:t>
      </w:r>
      <w:proofErr w:type="spellStart"/>
      <w:r>
        <w:rPr>
          <w:sz w:val="24"/>
        </w:rPr>
        <w:t>предтопочных</w:t>
      </w:r>
      <w:proofErr w:type="spellEnd"/>
      <w:r>
        <w:rPr>
          <w:sz w:val="24"/>
        </w:rPr>
        <w:t xml:space="preserve"> листов, изготовленных из негорючего материала, а также при наличии прогаров и повреждений в разделках (</w:t>
      </w:r>
      <w:proofErr w:type="spellStart"/>
      <w:r>
        <w:rPr>
          <w:sz w:val="24"/>
        </w:rPr>
        <w:t>отступках</w:t>
      </w:r>
      <w:proofErr w:type="spellEnd"/>
      <w:r>
        <w:rPr>
          <w:sz w:val="24"/>
        </w:rPr>
        <w:t xml:space="preserve">) и </w:t>
      </w:r>
      <w:proofErr w:type="spellStart"/>
      <w:r>
        <w:rPr>
          <w:sz w:val="24"/>
        </w:rPr>
        <w:t>предтопочных</w:t>
      </w:r>
      <w:proofErr w:type="spellEnd"/>
      <w:r>
        <w:rPr>
          <w:sz w:val="24"/>
        </w:rPr>
        <w:t xml:space="preserve"> листах.</w:t>
      </w:r>
    </w:p>
    <w:p w:rsidR="00CB1DED" w:rsidRDefault="00CB1DED" w:rsidP="00CB1DED">
      <w:pPr>
        <w:jc w:val="both"/>
        <w:rPr>
          <w:b/>
          <w:sz w:val="24"/>
        </w:rPr>
      </w:pPr>
      <w:r>
        <w:rPr>
          <w:b/>
          <w:sz w:val="24"/>
        </w:rPr>
        <w:t>При эксплуатации печного отопления запрещается: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а) оставлять без присмотра печи, которые топятся, а также поручать надзор за ними детям;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 xml:space="preserve">б) располагать топливо, другие горючие вещества и материалы на </w:t>
      </w:r>
      <w:proofErr w:type="spellStart"/>
      <w:r>
        <w:rPr>
          <w:sz w:val="24"/>
        </w:rPr>
        <w:t>предтопочном</w:t>
      </w:r>
      <w:proofErr w:type="spellEnd"/>
      <w:r>
        <w:rPr>
          <w:sz w:val="24"/>
        </w:rPr>
        <w:t xml:space="preserve"> листе;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 xml:space="preserve">в) применять для розжига печей бензин, керосин, дизельное топливо и </w:t>
      </w:r>
      <w:proofErr w:type="gramStart"/>
      <w:r>
        <w:rPr>
          <w:sz w:val="24"/>
        </w:rPr>
        <w:t>другие</w:t>
      </w:r>
      <w:proofErr w:type="gramEnd"/>
      <w:r>
        <w:rPr>
          <w:sz w:val="24"/>
        </w:rPr>
        <w:t xml:space="preserve"> легковоспламеняющиеся и горючие жидкости;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г) топить углем, коксом и газом печи, не предназначенные для этих видов топлива;</w:t>
      </w:r>
    </w:p>
    <w:p w:rsidR="00CB1DED" w:rsidRDefault="00CB1DED" w:rsidP="00CB1DED">
      <w:pPr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производить топку печей во время проведения в помещениях собраний и других массовых мероприятий;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е) использовать вентиляционные и газовые каналы в качестве дымоходов;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ж) перекаливать печи.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CB1DED" w:rsidRDefault="00CB1DED" w:rsidP="00CB1DED">
      <w:pPr>
        <w:jc w:val="both"/>
        <w:rPr>
          <w:sz w:val="24"/>
        </w:rPr>
      </w:pPr>
      <w:r>
        <w:rPr>
          <w:b/>
          <w:bCs/>
          <w:sz w:val="24"/>
        </w:rPr>
        <w:t>При эксплуатации действующих электроустановок не допускайте: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а) использование приемников электрической энергии в условиях, не соответствующих требованиям инструкций организаций-изготовителей, имеющих неисправности, а также эксплуатирование проводов и кабелей с поврежденной или потерявшей защитные свойства изоляцией;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б) использование поврежденных розеток и рубильников;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в) использование электроутюгов, электроплит, электрочайников и других электронагревательных приборов, не имеющих устройств тепловой защиты, а также при отсутствии или неисправности терморегуляторов, предусмотренных конструкцией;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г) применение нестандартных (самодельных) электронагревательных приборов;</w:t>
      </w:r>
    </w:p>
    <w:p w:rsidR="00CB1DED" w:rsidRDefault="00CB1DED" w:rsidP="00CB1DED">
      <w:pPr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оставление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е) не доверяйте производить установку, монтаж, ремонт электрооборудования и печного отопления случайным людям, не имеющим для данного вида деятельности специального разрешения.</w:t>
      </w:r>
    </w:p>
    <w:p w:rsidR="00CB1DED" w:rsidRDefault="00CB1DED" w:rsidP="00CB1DED">
      <w:pPr>
        <w:jc w:val="both"/>
        <w:rPr>
          <w:sz w:val="24"/>
        </w:rPr>
      </w:pPr>
      <w:r>
        <w:rPr>
          <w:b/>
          <w:bCs/>
          <w:sz w:val="24"/>
        </w:rPr>
        <w:t>Что делать и как спастись, если не удалось избежать пожара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- не паникуйте, паника и ужас отнимут драгоценные минуты, необходимые для спасения;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- немедленно сообщите о пожаре по телефону «101», если нет телефона, и вы не можете выйти из дома или квартиры привлекайте внимание прохожих;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- если возгорание небольшое и нет угрозы вашей безопасности, попытайтесь самостоятельно его потушить. Тлеющий матрас можно унести в ванну и залить водой, вспыхнувшее на сковороде масло просто прикрыть крышкой. Не тушите электроприборы водой, не отключив их от сети;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lastRenderedPageBreak/>
        <w:t>- если пламя не удалось погасить моментально, сразу покиньте помещение, по возможности отключив электричество, газ и помогите выйти из дома другим. Закройте двери, но не замок. Предупредите о пожаре соседей. Ни в коем случае не пользуйтесь лифтом;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- если невозможно выйти из помещения из-за огня и дыма в коридоре, на лестнице, намочите простыни или одеяла и прикройте дверь, тщательно заткнув щели, через которые идет дым.</w:t>
      </w:r>
    </w:p>
    <w:p w:rsidR="00CB1DED" w:rsidRDefault="00CB1DED" w:rsidP="00CB1DED">
      <w:pPr>
        <w:jc w:val="both"/>
        <w:rPr>
          <w:sz w:val="24"/>
        </w:rPr>
      </w:pPr>
      <w:r>
        <w:rPr>
          <w:sz w:val="24"/>
        </w:rPr>
        <w:t>- при задымлении помещения, где вы находитесь, помните, что нельзя открывать окна – приток кислорода сделает пламя еще сильнее, лучше нагнуться или лечь на пол, прикрыть лицо любой смоченной тканью и дышать через нее. Не прыгайте из окна, если оно выше третьего этажа. </w:t>
      </w:r>
    </w:p>
    <w:p w:rsidR="00CB1DED" w:rsidRDefault="00CB1DED" w:rsidP="00CB1DED">
      <w:pPr>
        <w:jc w:val="both"/>
        <w:rPr>
          <w:sz w:val="24"/>
        </w:rPr>
      </w:pPr>
      <w:r>
        <w:rPr>
          <w:b/>
          <w:bCs/>
          <w:sz w:val="24"/>
        </w:rPr>
        <w:t>Телефон спасения – 101или 112</w:t>
      </w:r>
    </w:p>
    <w:p w:rsidR="00CB1DED" w:rsidRDefault="00CB1DED" w:rsidP="00CB1DED">
      <w:pPr>
        <w:jc w:val="both"/>
        <w:rPr>
          <w:sz w:val="24"/>
        </w:rPr>
      </w:pPr>
    </w:p>
    <w:p w:rsidR="009506B2" w:rsidRDefault="009506B2" w:rsidP="009506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ВНИМАНИЕ! ФЕДЕРАЛЬНЫЙ ГОСУДАРСТВЕННЫЙ ПОЖАРНЫЙ НАДЗОР ИНФОРМИРУЕТ…</w:t>
      </w:r>
    </w:p>
    <w:p w:rsidR="009506B2" w:rsidRDefault="009506B2" w:rsidP="009506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Телефоны спасения: </w:t>
      </w:r>
    </w:p>
    <w:p w:rsidR="009506B2" w:rsidRDefault="009506B2" w:rsidP="009506B2">
      <w:pPr>
        <w:jc w:val="both"/>
        <w:rPr>
          <w:sz w:val="24"/>
          <w:szCs w:val="24"/>
        </w:rPr>
      </w:pPr>
      <w:r>
        <w:rPr>
          <w:sz w:val="24"/>
          <w:szCs w:val="24"/>
        </w:rPr>
        <w:t>Пожарно-спасательная служба МЧС России: 101</w:t>
      </w:r>
    </w:p>
    <w:p w:rsidR="009506B2" w:rsidRDefault="009506B2" w:rsidP="009506B2">
      <w:pPr>
        <w:jc w:val="both"/>
        <w:rPr>
          <w:sz w:val="24"/>
          <w:szCs w:val="24"/>
        </w:rPr>
      </w:pPr>
      <w:r>
        <w:rPr>
          <w:sz w:val="24"/>
          <w:szCs w:val="24"/>
        </w:rPr>
        <w:t>Единый телефон вызова экстренных служб: 112</w:t>
      </w:r>
    </w:p>
    <w:p w:rsidR="009506B2" w:rsidRDefault="009506B2" w:rsidP="009506B2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пожарный надзор: (383) 62-53-301</w:t>
      </w:r>
    </w:p>
    <w:p w:rsidR="009506B2" w:rsidRDefault="00855017" w:rsidP="009506B2">
      <w:pPr>
        <w:jc w:val="center"/>
        <w:rPr>
          <w:sz w:val="24"/>
          <w:szCs w:val="24"/>
        </w:rPr>
      </w:pPr>
      <w:r w:rsidRPr="00855017">
        <w:rPr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9506B2" w:rsidRDefault="009506B2" w:rsidP="009506B2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показывает статистика по пожарам в Куйбышевском</w:t>
      </w:r>
      <w:r w:rsidR="00600555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районе, основные причины развития пожаров следующие:</w:t>
      </w:r>
    </w:p>
    <w:p w:rsidR="009506B2" w:rsidRDefault="009506B2" w:rsidP="009506B2">
      <w:pPr>
        <w:jc w:val="both"/>
        <w:rPr>
          <w:sz w:val="24"/>
          <w:szCs w:val="24"/>
        </w:rPr>
      </w:pPr>
      <w:r>
        <w:rPr>
          <w:sz w:val="24"/>
          <w:szCs w:val="24"/>
        </w:rPr>
        <w:t>1.  Позднее сообщение о пожаре.</w:t>
      </w:r>
    </w:p>
    <w:p w:rsidR="009506B2" w:rsidRDefault="009506B2" w:rsidP="009506B2">
      <w:pPr>
        <w:jc w:val="both"/>
        <w:rPr>
          <w:sz w:val="24"/>
          <w:szCs w:val="24"/>
        </w:rPr>
      </w:pPr>
      <w:r>
        <w:rPr>
          <w:sz w:val="24"/>
          <w:szCs w:val="24"/>
        </w:rPr>
        <w:t>2.  Позднее обнаружение пожара.</w:t>
      </w:r>
    </w:p>
    <w:p w:rsidR="009506B2" w:rsidRDefault="009506B2" w:rsidP="009506B2">
      <w:pPr>
        <w:jc w:val="both"/>
        <w:rPr>
          <w:sz w:val="24"/>
          <w:szCs w:val="24"/>
        </w:rPr>
      </w:pPr>
      <w:r>
        <w:rPr>
          <w:sz w:val="24"/>
          <w:szCs w:val="24"/>
        </w:rPr>
        <w:t>3.  Большое расстояние до пожара.</w:t>
      </w:r>
    </w:p>
    <w:p w:rsidR="009506B2" w:rsidRDefault="009506B2" w:rsidP="009506B2">
      <w:pPr>
        <w:jc w:val="both"/>
        <w:rPr>
          <w:sz w:val="24"/>
          <w:szCs w:val="24"/>
        </w:rPr>
      </w:pPr>
      <w:r>
        <w:rPr>
          <w:sz w:val="24"/>
          <w:szCs w:val="24"/>
        </w:rPr>
        <w:t>4.  Отсутствие телефонной связи.</w:t>
      </w:r>
    </w:p>
    <w:p w:rsidR="009506B2" w:rsidRDefault="009506B2" w:rsidP="009506B2">
      <w:pPr>
        <w:jc w:val="both"/>
        <w:rPr>
          <w:sz w:val="24"/>
          <w:szCs w:val="24"/>
        </w:rPr>
      </w:pPr>
      <w:r>
        <w:rPr>
          <w:sz w:val="24"/>
          <w:szCs w:val="24"/>
        </w:rPr>
        <w:t>5.  Отсутствие первичных средств пожаротушения.</w:t>
      </w:r>
    </w:p>
    <w:p w:rsidR="009506B2" w:rsidRDefault="009506B2" w:rsidP="009506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Зачастую, при наличии сотового телефона, люди, не имеющие доступа к таксофонам и стационарным телефонам, не могут осуществить вызов в экстренные службы в связи с забывчивостью в стрессовой ситуации. </w:t>
      </w:r>
    </w:p>
    <w:p w:rsidR="009506B2" w:rsidRDefault="009506B2" w:rsidP="009506B2">
      <w:pPr>
        <w:jc w:val="both"/>
        <w:rPr>
          <w:sz w:val="24"/>
          <w:szCs w:val="24"/>
        </w:rPr>
      </w:pPr>
      <w:r>
        <w:rPr>
          <w:sz w:val="24"/>
          <w:szCs w:val="24"/>
        </w:rPr>
        <w:t>В связи с вышеуказанным, рекомендуем внести в адресную книгу Вашего мобильного телефона номера вызова экстренных служб.</w:t>
      </w:r>
    </w:p>
    <w:p w:rsidR="009506B2" w:rsidRDefault="009506B2" w:rsidP="009506B2">
      <w:pPr>
        <w:jc w:val="both"/>
        <w:rPr>
          <w:sz w:val="24"/>
          <w:szCs w:val="24"/>
        </w:rPr>
      </w:pPr>
      <w:r>
        <w:rPr>
          <w:sz w:val="24"/>
          <w:szCs w:val="24"/>
        </w:rPr>
        <w:t>Дозвониться до экстренных служб Вы можете в любое время суток. При возникновении ЧС необходимо четко назвать адрес, где произошла ЧС, место возникновения, Ф.И.О.</w:t>
      </w:r>
    </w:p>
    <w:p w:rsidR="009506B2" w:rsidRDefault="009506B2" w:rsidP="009506B2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506B2" w:rsidRDefault="009506B2" w:rsidP="009506B2">
      <w:pPr>
        <w:jc w:val="both"/>
        <w:rPr>
          <w:sz w:val="24"/>
          <w:szCs w:val="24"/>
        </w:rPr>
      </w:pPr>
    </w:p>
    <w:p w:rsidR="00344322" w:rsidRPr="000027BA" w:rsidRDefault="00344322" w:rsidP="00344322">
      <w:pPr>
        <w:rPr>
          <w:rFonts w:ascii="Arial" w:hAnsi="Arial" w:cs="Arial"/>
          <w:sz w:val="24"/>
          <w:szCs w:val="24"/>
        </w:rPr>
      </w:pPr>
    </w:p>
    <w:p w:rsidR="00932DE8" w:rsidRPr="000027BA" w:rsidRDefault="00932DE8" w:rsidP="00932DE8">
      <w:pPr>
        <w:rPr>
          <w:rFonts w:ascii="Arial" w:hAnsi="Arial" w:cs="Arial"/>
          <w:sz w:val="24"/>
          <w:szCs w:val="24"/>
        </w:rPr>
      </w:pPr>
    </w:p>
    <w:p w:rsidR="00E51AC0" w:rsidRPr="000027BA" w:rsidRDefault="00932DE8" w:rsidP="00E51AC0">
      <w:pPr>
        <w:rPr>
          <w:rFonts w:ascii="Arial" w:hAnsi="Arial" w:cs="Arial"/>
          <w:sz w:val="24"/>
          <w:szCs w:val="24"/>
        </w:rPr>
      </w:pPr>
      <w:r w:rsidRPr="000027BA">
        <w:rPr>
          <w:rFonts w:ascii="Arial" w:hAnsi="Arial" w:cs="Arial"/>
          <w:sz w:val="24"/>
          <w:szCs w:val="24"/>
        </w:rPr>
        <w:t xml:space="preserve">   </w:t>
      </w:r>
      <w:r w:rsidR="00E51AC0" w:rsidRPr="000027BA">
        <w:rPr>
          <w:rFonts w:ascii="Arial" w:hAnsi="Arial" w:cs="Arial"/>
          <w:sz w:val="24"/>
          <w:szCs w:val="24"/>
        </w:rPr>
        <w:t xml:space="preserve">Редакционный Совет:   </w:t>
      </w:r>
    </w:p>
    <w:p w:rsidR="00E51AC0" w:rsidRPr="000027BA" w:rsidRDefault="00932DE8" w:rsidP="00E51AC0">
      <w:pPr>
        <w:rPr>
          <w:rFonts w:ascii="Arial" w:hAnsi="Arial" w:cs="Arial"/>
          <w:sz w:val="24"/>
          <w:szCs w:val="24"/>
        </w:rPr>
      </w:pPr>
      <w:r w:rsidRPr="000027BA">
        <w:rPr>
          <w:rFonts w:ascii="Arial" w:hAnsi="Arial" w:cs="Arial"/>
          <w:sz w:val="24"/>
          <w:szCs w:val="24"/>
        </w:rPr>
        <w:t xml:space="preserve"> </w:t>
      </w:r>
      <w:r w:rsidR="00E51AC0" w:rsidRPr="000027BA">
        <w:rPr>
          <w:rFonts w:ascii="Arial" w:hAnsi="Arial" w:cs="Arial"/>
          <w:sz w:val="24"/>
          <w:szCs w:val="24"/>
        </w:rPr>
        <w:t xml:space="preserve">  Председатель Редакционного Совета:  Чегодаева Н.И. - Глава  Булатовского сельсовета  </w:t>
      </w:r>
    </w:p>
    <w:p w:rsidR="00E51AC0" w:rsidRPr="000027BA" w:rsidRDefault="00932DE8" w:rsidP="00E51AC0">
      <w:pPr>
        <w:rPr>
          <w:rFonts w:ascii="Arial" w:hAnsi="Arial" w:cs="Arial"/>
          <w:sz w:val="24"/>
          <w:szCs w:val="24"/>
        </w:rPr>
      </w:pPr>
      <w:r w:rsidRPr="000027BA">
        <w:rPr>
          <w:rFonts w:ascii="Arial" w:hAnsi="Arial" w:cs="Arial"/>
          <w:sz w:val="24"/>
          <w:szCs w:val="24"/>
        </w:rPr>
        <w:t xml:space="preserve"> </w:t>
      </w:r>
      <w:r w:rsidR="00E51AC0" w:rsidRPr="000027BA">
        <w:rPr>
          <w:rFonts w:ascii="Arial" w:hAnsi="Arial" w:cs="Arial"/>
          <w:sz w:val="24"/>
          <w:szCs w:val="24"/>
        </w:rPr>
        <w:t xml:space="preserve">  Члены Редакционного  совета:</w:t>
      </w:r>
    </w:p>
    <w:p w:rsidR="00E51AC0" w:rsidRPr="000027BA" w:rsidRDefault="00E51AC0" w:rsidP="00E51AC0">
      <w:pPr>
        <w:rPr>
          <w:rFonts w:ascii="Arial" w:hAnsi="Arial" w:cs="Arial"/>
          <w:sz w:val="24"/>
          <w:szCs w:val="24"/>
        </w:rPr>
      </w:pPr>
      <w:r w:rsidRPr="000027BA">
        <w:rPr>
          <w:rFonts w:ascii="Arial" w:hAnsi="Arial" w:cs="Arial"/>
          <w:sz w:val="24"/>
          <w:szCs w:val="24"/>
        </w:rPr>
        <w:t xml:space="preserve">  </w:t>
      </w:r>
      <w:r w:rsidR="00932DE8" w:rsidRPr="000027BA">
        <w:rPr>
          <w:rFonts w:ascii="Arial" w:hAnsi="Arial" w:cs="Arial"/>
          <w:sz w:val="24"/>
          <w:szCs w:val="24"/>
        </w:rPr>
        <w:t xml:space="preserve"> </w:t>
      </w:r>
      <w:r w:rsidRPr="000027BA">
        <w:rPr>
          <w:rFonts w:ascii="Arial" w:hAnsi="Arial" w:cs="Arial"/>
          <w:sz w:val="24"/>
          <w:szCs w:val="24"/>
        </w:rPr>
        <w:t>Томилова Наталья Ивановна –  председатель Совета депутатов</w:t>
      </w:r>
    </w:p>
    <w:p w:rsidR="00E51AC0" w:rsidRPr="000027BA" w:rsidRDefault="00E51AC0" w:rsidP="00E51AC0">
      <w:pPr>
        <w:rPr>
          <w:rFonts w:ascii="Arial" w:hAnsi="Arial" w:cs="Arial"/>
          <w:sz w:val="24"/>
          <w:szCs w:val="24"/>
        </w:rPr>
      </w:pPr>
      <w:r w:rsidRPr="000027BA">
        <w:rPr>
          <w:rFonts w:ascii="Arial" w:hAnsi="Arial" w:cs="Arial"/>
          <w:sz w:val="24"/>
          <w:szCs w:val="24"/>
        </w:rPr>
        <w:t xml:space="preserve">  </w:t>
      </w:r>
      <w:r w:rsidR="00932DE8" w:rsidRPr="000027BA">
        <w:rPr>
          <w:rFonts w:ascii="Arial" w:hAnsi="Arial" w:cs="Arial"/>
          <w:sz w:val="24"/>
          <w:szCs w:val="24"/>
        </w:rPr>
        <w:t xml:space="preserve"> </w:t>
      </w:r>
      <w:r w:rsidRPr="000027BA">
        <w:rPr>
          <w:rFonts w:ascii="Arial" w:hAnsi="Arial" w:cs="Arial"/>
          <w:sz w:val="24"/>
          <w:szCs w:val="24"/>
        </w:rPr>
        <w:t>Карпова Татьяна Николаевна –  депутат Булатовского совета депутатов</w:t>
      </w:r>
    </w:p>
    <w:p w:rsidR="00E51AC0" w:rsidRPr="000027BA" w:rsidRDefault="00E51AC0">
      <w:pPr>
        <w:rPr>
          <w:rFonts w:ascii="Arial" w:hAnsi="Arial" w:cs="Arial"/>
          <w:sz w:val="24"/>
          <w:szCs w:val="24"/>
        </w:rPr>
      </w:pPr>
    </w:p>
    <w:sectPr w:rsidR="00E51AC0" w:rsidRPr="000027BA" w:rsidSect="0032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4487A"/>
    <w:multiLevelType w:val="hybridMultilevel"/>
    <w:tmpl w:val="66EC0294"/>
    <w:lvl w:ilvl="0" w:tplc="77208D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6928"/>
    <w:rsid w:val="000027BA"/>
    <w:rsid w:val="0000476F"/>
    <w:rsid w:val="00011189"/>
    <w:rsid w:val="00020760"/>
    <w:rsid w:val="000400B3"/>
    <w:rsid w:val="000639D6"/>
    <w:rsid w:val="000B607B"/>
    <w:rsid w:val="0013613B"/>
    <w:rsid w:val="001A75D2"/>
    <w:rsid w:val="001D765E"/>
    <w:rsid w:val="001E0F08"/>
    <w:rsid w:val="001F5E1E"/>
    <w:rsid w:val="0026417F"/>
    <w:rsid w:val="003238F6"/>
    <w:rsid w:val="00344322"/>
    <w:rsid w:val="003935D4"/>
    <w:rsid w:val="003C15FC"/>
    <w:rsid w:val="0040386B"/>
    <w:rsid w:val="00405D1A"/>
    <w:rsid w:val="004B2D96"/>
    <w:rsid w:val="00570BA7"/>
    <w:rsid w:val="00572227"/>
    <w:rsid w:val="0059143F"/>
    <w:rsid w:val="00600555"/>
    <w:rsid w:val="006658C2"/>
    <w:rsid w:val="006A3D30"/>
    <w:rsid w:val="006D7454"/>
    <w:rsid w:val="0075007B"/>
    <w:rsid w:val="00855017"/>
    <w:rsid w:val="008613BF"/>
    <w:rsid w:val="008D0059"/>
    <w:rsid w:val="00932DE8"/>
    <w:rsid w:val="009506B2"/>
    <w:rsid w:val="009519F1"/>
    <w:rsid w:val="00953DE0"/>
    <w:rsid w:val="00AA1A11"/>
    <w:rsid w:val="00B42E52"/>
    <w:rsid w:val="00BA683C"/>
    <w:rsid w:val="00BB5F12"/>
    <w:rsid w:val="00C846CF"/>
    <w:rsid w:val="00CB1DED"/>
    <w:rsid w:val="00CB749C"/>
    <w:rsid w:val="00D4785D"/>
    <w:rsid w:val="00D802F3"/>
    <w:rsid w:val="00DA6928"/>
    <w:rsid w:val="00E445E0"/>
    <w:rsid w:val="00E51AC0"/>
    <w:rsid w:val="00EF1107"/>
    <w:rsid w:val="00FB068B"/>
    <w:rsid w:val="00FD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5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5D2"/>
    <w:pPr>
      <w:keepNext/>
      <w:keepLines/>
      <w:suppressAutoHyphens w:val="0"/>
      <w:spacing w:before="200" w:line="276" w:lineRule="auto"/>
      <w:ind w:left="-1418" w:right="-85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FD500F"/>
    <w:pPr>
      <w:suppressAutoHyphens w:val="0"/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8"/>
    <w:pPr>
      <w:ind w:left="720"/>
      <w:contextualSpacing/>
    </w:pPr>
  </w:style>
  <w:style w:type="paragraph" w:styleId="a4">
    <w:name w:val="No Spacing"/>
    <w:uiPriority w:val="1"/>
    <w:qFormat/>
    <w:rsid w:val="001E0F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FD500F"/>
    <w:rPr>
      <w:rFonts w:ascii="Arial" w:eastAsia="Times New Roman" w:hAnsi="Arial" w:cs="Times New Roman"/>
      <w:sz w:val="20"/>
      <w:szCs w:val="20"/>
    </w:rPr>
  </w:style>
  <w:style w:type="paragraph" w:customStyle="1" w:styleId="1">
    <w:name w:val="Без интервала1"/>
    <w:rsid w:val="00FD500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FD50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9143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591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7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A7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A75D2"/>
    <w:rPr>
      <w:b/>
      <w:bCs/>
    </w:rPr>
  </w:style>
  <w:style w:type="character" w:styleId="a7">
    <w:name w:val="Hyperlink"/>
    <w:rsid w:val="00344322"/>
    <w:rPr>
      <w:color w:val="000080"/>
      <w:u w:val="single"/>
    </w:rPr>
  </w:style>
  <w:style w:type="paragraph" w:customStyle="1" w:styleId="ConsPlusNormal">
    <w:name w:val="ConsPlusNormal"/>
    <w:link w:val="ConsPlusNormal0"/>
    <w:rsid w:val="0034432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4">
    <w:name w:val="Основной текст (4)_"/>
    <w:basedOn w:val="a0"/>
    <w:link w:val="40"/>
    <w:locked/>
    <w:rsid w:val="00C846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46CF"/>
    <w:pPr>
      <w:widowControl w:val="0"/>
      <w:shd w:val="clear" w:color="auto" w:fill="FFFFFF"/>
      <w:suppressAutoHyphens w:val="0"/>
      <w:spacing w:before="180" w:after="180" w:line="302" w:lineRule="exact"/>
    </w:pPr>
    <w:rPr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locked/>
    <w:rsid w:val="00C846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846CF"/>
    <w:pPr>
      <w:widowControl w:val="0"/>
      <w:shd w:val="clear" w:color="auto" w:fill="FFFFFF"/>
      <w:suppressAutoHyphens w:val="0"/>
      <w:spacing w:after="540" w:line="274" w:lineRule="exact"/>
    </w:pPr>
    <w:rPr>
      <w:b/>
      <w:bCs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locked/>
    <w:rsid w:val="00C846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6CF"/>
    <w:pPr>
      <w:widowControl w:val="0"/>
      <w:shd w:val="clear" w:color="auto" w:fill="FFFFFF"/>
      <w:suppressAutoHyphens w:val="0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C846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C846CF"/>
    <w:pPr>
      <w:widowControl w:val="0"/>
      <w:shd w:val="clear" w:color="auto" w:fill="FFFFFF"/>
      <w:suppressAutoHyphens w:val="0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locked/>
    <w:rsid w:val="00C846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846CF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846CF"/>
    <w:rPr>
      <w:rFonts w:ascii="Calibri" w:eastAsia="Times New Roman" w:hAnsi="Calibri" w:cs="Calibri"/>
      <w:szCs w:val="20"/>
      <w:lang w:eastAsia="zh-CN"/>
    </w:rPr>
  </w:style>
  <w:style w:type="paragraph" w:customStyle="1" w:styleId="ConsPlusCell">
    <w:name w:val="ConsPlusCell"/>
    <w:rsid w:val="00C84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4pt">
    <w:name w:val="Основной текст (2) + 14 pt"/>
    <w:aliases w:val="Полужирный"/>
    <w:basedOn w:val="23"/>
    <w:rsid w:val="00C846CF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table" w:styleId="a8">
    <w:name w:val="Table Grid"/>
    <w:basedOn w:val="a1"/>
    <w:uiPriority w:val="59"/>
    <w:rsid w:val="00C846C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55;&#1086;&#1089;&#1090;&#1072;&#1085;&#1086;&#1074;&#1083;&#1077;&#1085;&#1080;&#1103;\2022\&#1055;&#1086;&#1089;&#1090;&#1072;&#1085;&#1086;&#1074;&#1083;&#1077;&#1085;&#1080;&#1077;%20&#8470;12%20&#1086;%2024.03.2022%20&#1089;&#1090;&#1080;&#1084;&#1091;&#1083;&#1080;&#1088;&#1086;&#1074;&#1072;&#1085;&#1080;&#1077;%20&#1076;&#1077;&#1103;&#1090;&#1077;&#1083;&#1100;&#1085;&#1086;&#1089;&#1090;&#1080;%20&#1076;&#1086;&#1073;&#1088;&#1086;&#1074;&#1086;&#1083;&#1100;&#1085;&#1099;&#1093;%20&#1087;&#1086;&#1078;&#1072;&#1088;&#1085;&#1099;&#1093;.doc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3645</Words>
  <Characters>20777</Characters>
  <Application>Microsoft Office Word</Application>
  <DocSecurity>0</DocSecurity>
  <Lines>173</Lines>
  <Paragraphs>48</Paragraphs>
  <ScaleCrop>false</ScaleCrop>
  <Company/>
  <LinksUpToDate>false</LinksUpToDate>
  <CharactersWithSpaces>24374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50</cp:revision>
  <dcterms:created xsi:type="dcterms:W3CDTF">2021-01-27T03:29:00Z</dcterms:created>
  <dcterms:modified xsi:type="dcterms:W3CDTF">2022-04-27T06:13:00Z</dcterms:modified>
</cp:coreProperties>
</file>